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2BC" w:rsidRPr="00933779" w:rsidRDefault="006202BC" w:rsidP="00933779">
      <w:pPr>
        <w:keepNext/>
        <w:spacing w:before="240" w:after="120" w:line="264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  <w:bookmarkStart w:id="0" w:name="_Toc260057966"/>
      <w:r w:rsidRPr="00933779">
        <w:rPr>
          <w:rFonts w:ascii="Arial" w:eastAsia="Times New Roman" w:hAnsi="Arial" w:cs="Arial"/>
          <w:b/>
          <w:bCs/>
          <w:kern w:val="32"/>
        </w:rPr>
        <w:t xml:space="preserve">Obchodní </w:t>
      </w:r>
      <w:r w:rsidR="00933779" w:rsidRPr="00933779">
        <w:rPr>
          <w:rFonts w:ascii="Arial" w:eastAsia="Times New Roman" w:hAnsi="Arial" w:cs="Arial"/>
          <w:b/>
          <w:bCs/>
          <w:kern w:val="32"/>
        </w:rPr>
        <w:t>a platební podmínky</w:t>
      </w:r>
      <w:bookmarkEnd w:id="0"/>
    </w:p>
    <w:p w:rsidR="00933779" w:rsidRPr="00933779" w:rsidRDefault="00292140" w:rsidP="00933779">
      <w:pPr>
        <w:keepNext/>
        <w:spacing w:before="240" w:after="120" w:line="264" w:lineRule="auto"/>
        <w:jc w:val="both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Dodavatel</w:t>
      </w:r>
      <w:r w:rsidRPr="00933779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 </w:t>
      </w:r>
      <w:r w:rsidR="00933779" w:rsidRPr="00933779">
        <w:rPr>
          <w:rFonts w:ascii="Arial" w:eastAsia="Times New Roman" w:hAnsi="Arial" w:cs="Arial"/>
          <w:b/>
          <w:bCs/>
          <w:kern w:val="32"/>
          <w:sz w:val="20"/>
          <w:szCs w:val="20"/>
        </w:rPr>
        <w:t>zapracuje níže uvedené obchodní podmínky do návrhu smlouvy předloženého v nabídce. V případě, že hodnotící komise dojde k závěru, že návrh smlouvy předložený uchazeče</w:t>
      </w: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m</w:t>
      </w:r>
      <w:r w:rsidR="00933779" w:rsidRPr="00933779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 je v rozporu s těmito obchodními podmínkami, bude nabídka uchazeče hodnotící komisí vyřazena a uchazeč bude zadavatelem vyloučen z</w:t>
      </w:r>
      <w:r>
        <w:rPr>
          <w:rFonts w:ascii="Arial" w:eastAsia="Times New Roman" w:hAnsi="Arial" w:cs="Arial"/>
          <w:b/>
          <w:bCs/>
          <w:kern w:val="32"/>
          <w:sz w:val="20"/>
          <w:szCs w:val="20"/>
        </w:rPr>
        <w:t> další účasti ve výběrovém</w:t>
      </w:r>
      <w:r w:rsidR="00933779" w:rsidRPr="00933779">
        <w:rPr>
          <w:rFonts w:ascii="Arial" w:eastAsia="Times New Roman" w:hAnsi="Arial" w:cs="Arial"/>
          <w:b/>
          <w:bCs/>
          <w:kern w:val="32"/>
          <w:sz w:val="20"/>
          <w:szCs w:val="20"/>
        </w:rPr>
        <w:t xml:space="preserve"> řízení.</w:t>
      </w:r>
    </w:p>
    <w:p w:rsidR="006202BC" w:rsidRPr="0035209D" w:rsidRDefault="006202BC" w:rsidP="006202BC">
      <w:pPr>
        <w:keepNext/>
        <w:numPr>
          <w:ilvl w:val="1"/>
          <w:numId w:val="1"/>
        </w:numPr>
        <w:spacing w:before="240" w:after="120" w:line="264" w:lineRule="auto"/>
        <w:outlineLvl w:val="1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1" w:name="_Toc260057967"/>
      <w:r w:rsidRPr="0035209D">
        <w:rPr>
          <w:rFonts w:ascii="Arial" w:eastAsia="Times New Roman" w:hAnsi="Arial" w:cs="Arial"/>
          <w:b/>
          <w:bCs/>
          <w:iCs/>
          <w:sz w:val="20"/>
          <w:szCs w:val="20"/>
        </w:rPr>
        <w:t>Smluvní podmínky</w:t>
      </w:r>
      <w:bookmarkEnd w:id="1"/>
    </w:p>
    <w:p w:rsidR="009A7CD9" w:rsidRDefault="009A7CD9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Předmětem rámcové smlouvy je vymezení základních smluvních podmínek pro </w:t>
      </w:r>
      <w:r w:rsidR="00763B38">
        <w:rPr>
          <w:rFonts w:ascii="Arial" w:eastAsia="Times New Roman" w:hAnsi="Arial" w:cs="Arial"/>
          <w:sz w:val="20"/>
          <w:szCs w:val="20"/>
        </w:rPr>
        <w:t>účely uzavírání dílčích smluv uzavíraných na základě rámcové smlouvy, jejichž předmětem je poskytování telekomunikačních služeb mobilního operátora (dále jen „účastnické smlouvy“) a sjednání obchodních podmínek, které budou používány při jejich uzavírání, při poskytování služeb elektronických komunikací, při prodeji elektronických komunikačních zařízení a jejich příslušenství</w:t>
      </w:r>
      <w:r w:rsidR="00AC4234">
        <w:rPr>
          <w:rFonts w:ascii="Arial" w:eastAsia="Times New Roman" w:hAnsi="Arial" w:cs="Arial"/>
          <w:sz w:val="20"/>
          <w:szCs w:val="20"/>
        </w:rPr>
        <w:t>.</w:t>
      </w:r>
    </w:p>
    <w:p w:rsidR="00AC4234" w:rsidRDefault="00AC4234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Předmět rámcové smlouvy je dále vymezen zejména technickou specifikací služeb, která je přílohou č. 1 rámcové smlouvy, technickou nabídkou uchazeče, která je přílohou č. 2 rámcové smlouvy, a cenovou nabídkou uchazeče, která je přílohou č. 3 rámcové smlouvy.</w:t>
      </w:r>
      <w:r w:rsidR="00B64B32">
        <w:rPr>
          <w:rFonts w:ascii="Arial" w:eastAsia="Times New Roman" w:hAnsi="Arial" w:cs="Arial"/>
          <w:sz w:val="20"/>
          <w:szCs w:val="20"/>
        </w:rPr>
        <w:t xml:space="preserve"> Uvedené dokumenty jsou přiloženy k rámcové smlouvě, přičemž předmětem plnění </w:t>
      </w:r>
      <w:r w:rsidR="00037B42">
        <w:rPr>
          <w:rFonts w:ascii="Arial" w:eastAsia="Times New Roman" w:hAnsi="Arial" w:cs="Arial"/>
          <w:sz w:val="20"/>
          <w:szCs w:val="20"/>
        </w:rPr>
        <w:t xml:space="preserve">dodavatele </w:t>
      </w:r>
      <w:r w:rsidR="00B64B32">
        <w:rPr>
          <w:rFonts w:ascii="Arial" w:eastAsia="Times New Roman" w:hAnsi="Arial" w:cs="Arial"/>
          <w:sz w:val="20"/>
          <w:szCs w:val="20"/>
        </w:rPr>
        <w:t xml:space="preserve">se pro účely </w:t>
      </w:r>
      <w:r w:rsidR="00037B42">
        <w:rPr>
          <w:rFonts w:ascii="Arial" w:eastAsia="Times New Roman" w:hAnsi="Arial" w:cs="Arial"/>
          <w:sz w:val="20"/>
          <w:szCs w:val="20"/>
        </w:rPr>
        <w:t>r</w:t>
      </w:r>
      <w:r w:rsidR="00B64B32">
        <w:rPr>
          <w:rFonts w:ascii="Arial" w:eastAsia="Times New Roman" w:hAnsi="Arial" w:cs="Arial"/>
          <w:sz w:val="20"/>
          <w:szCs w:val="20"/>
        </w:rPr>
        <w:t>ámcové smlouvy rozumí souhrn vš</w:t>
      </w:r>
      <w:r w:rsidR="00EE437B">
        <w:rPr>
          <w:rFonts w:ascii="Arial" w:eastAsia="Times New Roman" w:hAnsi="Arial" w:cs="Arial"/>
          <w:sz w:val="20"/>
          <w:szCs w:val="20"/>
        </w:rPr>
        <w:t>ech výkonů, dodávek a služeb, j</w:t>
      </w:r>
      <w:r w:rsidR="00B64B32">
        <w:rPr>
          <w:rFonts w:ascii="Arial" w:eastAsia="Times New Roman" w:hAnsi="Arial" w:cs="Arial"/>
          <w:sz w:val="20"/>
          <w:szCs w:val="20"/>
        </w:rPr>
        <w:t>ak je vymezují výše uvedené dokumenty.</w:t>
      </w:r>
    </w:p>
    <w:p w:rsidR="00171E13" w:rsidRDefault="00B64B32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Účelem rámcové smlouvy je </w:t>
      </w:r>
      <w:r w:rsidR="008C2DAD">
        <w:rPr>
          <w:rFonts w:ascii="Arial" w:eastAsia="Times New Roman" w:hAnsi="Arial" w:cs="Arial"/>
          <w:sz w:val="20"/>
          <w:szCs w:val="20"/>
        </w:rPr>
        <w:t>umožni</w:t>
      </w:r>
      <w:r>
        <w:rPr>
          <w:rFonts w:ascii="Arial" w:eastAsia="Times New Roman" w:hAnsi="Arial" w:cs="Arial"/>
          <w:sz w:val="20"/>
          <w:szCs w:val="20"/>
        </w:rPr>
        <w:t xml:space="preserve">t </w:t>
      </w:r>
      <w:r w:rsidR="008C2DAD">
        <w:rPr>
          <w:rFonts w:ascii="Arial" w:eastAsia="Times New Roman" w:hAnsi="Arial" w:cs="Arial"/>
          <w:sz w:val="20"/>
          <w:szCs w:val="20"/>
        </w:rPr>
        <w:t>zadavateli, aby jeho zaměstnanci mohli využívat k plnění svých pracovních úkolů a případně i pro svoji osobní potřebu, SIM karty příslušející k účastnickým smlouvám, které zadavatel uzavře na podkladě rámcové smlouvy s </w:t>
      </w:r>
      <w:r w:rsidR="00037B42">
        <w:rPr>
          <w:rFonts w:ascii="Arial" w:eastAsia="Times New Roman" w:hAnsi="Arial" w:cs="Arial"/>
          <w:sz w:val="20"/>
          <w:szCs w:val="20"/>
        </w:rPr>
        <w:t>dodavatelem</w:t>
      </w:r>
      <w:r w:rsidR="008C2DAD">
        <w:rPr>
          <w:rFonts w:ascii="Arial" w:eastAsia="Times New Roman" w:hAnsi="Arial" w:cs="Arial"/>
          <w:sz w:val="20"/>
          <w:szCs w:val="20"/>
        </w:rPr>
        <w:t>.</w:t>
      </w:r>
    </w:p>
    <w:p w:rsidR="00B64B32" w:rsidRDefault="00171E13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Podmínky a rozsah poskytovaných služeb elektronických komunikací budou uvedeny v konkrétní účastnické smlouvě.</w:t>
      </w:r>
      <w:r w:rsidR="008C2DAD">
        <w:rPr>
          <w:rFonts w:ascii="Arial" w:eastAsia="Times New Roman" w:hAnsi="Arial" w:cs="Arial"/>
          <w:sz w:val="20"/>
          <w:szCs w:val="20"/>
        </w:rPr>
        <w:t xml:space="preserve"> </w:t>
      </w:r>
    </w:p>
    <w:p w:rsidR="006202BC" w:rsidRPr="00933779" w:rsidRDefault="00037B42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Dodavate</w:t>
      </w:r>
      <w:r w:rsidR="006202BC" w:rsidRPr="00933779">
        <w:rPr>
          <w:rFonts w:ascii="Arial" w:eastAsia="Times New Roman" w:hAnsi="Arial" w:cs="Arial"/>
          <w:sz w:val="20"/>
          <w:szCs w:val="20"/>
        </w:rPr>
        <w:t>l prohlašuje, že je držitelem všech oprávnění potřebných k řádnému poskytování smluvených služeb.</w:t>
      </w:r>
    </w:p>
    <w:p w:rsidR="006202BC" w:rsidRPr="00933779" w:rsidRDefault="006202BC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Cenová nabídka za poskytnuté služby bude stanovena v Kč bez DPH a bude sjednána jako cena závazná a platná pro celou dobu platnosti smlouvy. Stanovené jednotkové ceny jsou nejvýše přípustné a nepřekročitelné.</w:t>
      </w:r>
    </w:p>
    <w:p w:rsidR="006202BC" w:rsidRPr="00933779" w:rsidRDefault="006202BC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K dohodnuté ceně bude dopočtena DPH dle platných právních předpisů.</w:t>
      </w:r>
    </w:p>
    <w:p w:rsidR="006202BC" w:rsidRPr="00933779" w:rsidRDefault="00037B42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Dodavatel</w:t>
      </w:r>
      <w:r w:rsidR="006202BC" w:rsidRPr="00933779">
        <w:rPr>
          <w:rFonts w:ascii="Arial" w:eastAsia="Times New Roman" w:hAnsi="Arial" w:cs="Arial"/>
          <w:sz w:val="20"/>
          <w:szCs w:val="20"/>
        </w:rPr>
        <w:t xml:space="preserve"> odpovídá za odbornou a zdravotní způsobilost svých zaměstnanců k činnostem, které vykonávají při plnění předmětu smlouvy.</w:t>
      </w:r>
    </w:p>
    <w:p w:rsidR="006202BC" w:rsidRPr="00933779" w:rsidRDefault="00AD4340" w:rsidP="006202BC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="006202BC" w:rsidRPr="00933779">
        <w:rPr>
          <w:rFonts w:ascii="Arial" w:eastAsia="Times New Roman" w:hAnsi="Arial" w:cs="Arial"/>
          <w:sz w:val="20"/>
          <w:szCs w:val="20"/>
        </w:rPr>
        <w:t>mluvní strany se zavazují zachovávat mlčenlivost o všech skutečnostech, o kterých se dozvěděly při plnění této smlouvy nebo v souvislosti s ní. Povinnost mlčenlivosti zahrnuje skutečnosti obchodní, neobchodní, technické či netechnické povahy, související s činností zadavatele, které mají skutečnou nebo alespoň potenciální materiální nebo imateriální hodnotu a nejsou běžně dostupné.  Povinnost mlčenlivosti se nevztahuje na informace, které jsou známé a volně k dispozici.</w:t>
      </w:r>
    </w:p>
    <w:p w:rsidR="006202BC" w:rsidRPr="00933779" w:rsidRDefault="006202BC" w:rsidP="006202BC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Poskytovatel služeb</w:t>
      </w:r>
      <w:r w:rsidR="00037B42">
        <w:rPr>
          <w:rFonts w:ascii="Arial" w:eastAsia="Times New Roman" w:hAnsi="Arial" w:cs="Arial"/>
          <w:sz w:val="20"/>
          <w:szCs w:val="20"/>
        </w:rPr>
        <w:t xml:space="preserve"> - dodavatel</w:t>
      </w:r>
      <w:r w:rsidRPr="00933779">
        <w:rPr>
          <w:rFonts w:ascii="Arial" w:eastAsia="Times New Roman" w:hAnsi="Arial" w:cs="Arial"/>
          <w:sz w:val="20"/>
          <w:szCs w:val="20"/>
        </w:rPr>
        <w:t xml:space="preserve"> odpovídá za to, že práce na poskytovaných službách jsou prováděny v souladu se všemi příslušnými obecně závaznými předpisy a normami, které se k poskytovaným pracím vztahují, a které tímto strany považují pro účely této smlouvy za závazné.</w:t>
      </w:r>
    </w:p>
    <w:p w:rsidR="006202BC" w:rsidRPr="00933779" w:rsidRDefault="00037B42" w:rsidP="006202BC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Dodavatel</w:t>
      </w:r>
      <w:r w:rsidR="006202BC" w:rsidRPr="00933779">
        <w:rPr>
          <w:rFonts w:ascii="Arial" w:eastAsia="Times New Roman" w:hAnsi="Arial" w:cs="Arial"/>
          <w:sz w:val="20"/>
          <w:szCs w:val="20"/>
        </w:rPr>
        <w:t xml:space="preserve"> je povinen nahradit vzniklou škodu v případě jakéhokoli porušení smluvních podmínek z jeho strany.</w:t>
      </w:r>
    </w:p>
    <w:p w:rsidR="00C30E5E" w:rsidRDefault="006202BC" w:rsidP="009F3AC1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cs="Arial"/>
        </w:rPr>
      </w:pPr>
      <w:r w:rsidRPr="00933779">
        <w:rPr>
          <w:rFonts w:ascii="Arial" w:eastAsia="Times New Roman" w:hAnsi="Arial" w:cs="Arial"/>
          <w:sz w:val="20"/>
          <w:szCs w:val="20"/>
        </w:rPr>
        <w:t>Smluvní strany se zavazují, že vzájemně svěřené informace nezpřístupní třetí osobě bez předchozího písemného souhlasu druhého smluvního partnera, a to i po ukončení platnosti smlouvy.</w:t>
      </w:r>
    </w:p>
    <w:p w:rsidR="00C30E5E" w:rsidRPr="00C30E5E" w:rsidRDefault="00C30E5E" w:rsidP="009F3AC1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cs="Arial"/>
        </w:rPr>
      </w:pPr>
      <w:r w:rsidRPr="00C30E5E">
        <w:rPr>
          <w:rFonts w:ascii="Arial" w:eastAsia="Times New Roman" w:hAnsi="Arial" w:cs="Arial"/>
          <w:sz w:val="20"/>
          <w:szCs w:val="20"/>
        </w:rPr>
        <w:lastRenderedPageBreak/>
        <w:t>Dodavatel</w:t>
      </w:r>
      <w:r w:rsidRPr="00C30E5E">
        <w:rPr>
          <w:rFonts w:ascii="Arial" w:hAnsi="Arial" w:cs="Arial"/>
          <w:sz w:val="20"/>
          <w:szCs w:val="20"/>
        </w:rPr>
        <w:t xml:space="preserve"> se zavazuje </w:t>
      </w:r>
      <w:bookmarkStart w:id="2" w:name="_GoBack"/>
      <w:r w:rsidRPr="00C30E5E">
        <w:rPr>
          <w:rFonts w:ascii="Arial" w:hAnsi="Arial" w:cs="Arial"/>
          <w:sz w:val="20"/>
          <w:szCs w:val="20"/>
        </w:rPr>
        <w:t xml:space="preserve">chovat </w:t>
      </w:r>
      <w:bookmarkEnd w:id="2"/>
      <w:r w:rsidRPr="00C30E5E">
        <w:rPr>
          <w:rFonts w:ascii="Arial" w:hAnsi="Arial" w:cs="Arial"/>
          <w:sz w:val="20"/>
          <w:szCs w:val="20"/>
        </w:rPr>
        <w:t xml:space="preserve">se tak, aby nevzniklo jakékoliv důvodné podezření na spáchání či páchání trestného činu, který by mohl být </w:t>
      </w:r>
      <w:r>
        <w:rPr>
          <w:rFonts w:ascii="Arial" w:hAnsi="Arial" w:cs="Arial"/>
          <w:sz w:val="20"/>
          <w:szCs w:val="20"/>
        </w:rPr>
        <w:t>dodavateli</w:t>
      </w:r>
      <w:r w:rsidRPr="00C30E5E">
        <w:rPr>
          <w:rFonts w:ascii="Arial" w:hAnsi="Arial" w:cs="Arial"/>
          <w:sz w:val="20"/>
          <w:szCs w:val="20"/>
        </w:rPr>
        <w:t xml:space="preserve"> přičten podle zákona č. 418/2011 Sb., o trestní odpovědnosti právnických osob a ř</w:t>
      </w:r>
      <w:r>
        <w:rPr>
          <w:rFonts w:ascii="Arial" w:hAnsi="Arial" w:cs="Arial"/>
          <w:sz w:val="20"/>
          <w:szCs w:val="20"/>
        </w:rPr>
        <w:t>ízení proti nim, ve znění pozdějších předpisů</w:t>
      </w:r>
      <w:r w:rsidRPr="00C30E5E">
        <w:rPr>
          <w:rFonts w:ascii="Arial" w:hAnsi="Arial" w:cs="Arial"/>
          <w:sz w:val="20"/>
          <w:szCs w:val="20"/>
        </w:rPr>
        <w:t xml:space="preserve">, jakož i zahájení trestního stíhání proti </w:t>
      </w:r>
      <w:r>
        <w:rPr>
          <w:rFonts w:ascii="Arial" w:hAnsi="Arial" w:cs="Arial"/>
          <w:sz w:val="20"/>
          <w:szCs w:val="20"/>
        </w:rPr>
        <w:t>dodavateli</w:t>
      </w:r>
      <w:r w:rsidRPr="00C30E5E">
        <w:rPr>
          <w:rFonts w:ascii="Arial" w:hAnsi="Arial" w:cs="Arial"/>
          <w:sz w:val="20"/>
          <w:szCs w:val="20"/>
        </w:rPr>
        <w:t xml:space="preserve"> podle zákona č. 141/1961 Sb., o trestním řízení soudním, v platném znění. </w:t>
      </w:r>
      <w:r>
        <w:rPr>
          <w:rFonts w:ascii="Arial" w:hAnsi="Arial" w:cs="Arial"/>
          <w:sz w:val="20"/>
          <w:szCs w:val="20"/>
        </w:rPr>
        <w:t>Dodavatel</w:t>
      </w:r>
      <w:r w:rsidRPr="00C30E5E">
        <w:rPr>
          <w:rFonts w:ascii="Arial" w:hAnsi="Arial" w:cs="Arial"/>
          <w:sz w:val="20"/>
          <w:szCs w:val="20"/>
        </w:rPr>
        <w:t xml:space="preserve"> prohlašuje, že se seznámil se základními etickými </w:t>
      </w:r>
      <w:r>
        <w:rPr>
          <w:rFonts w:ascii="Arial" w:hAnsi="Arial" w:cs="Arial"/>
          <w:sz w:val="20"/>
          <w:szCs w:val="20"/>
        </w:rPr>
        <w:t>zásadami společnosti (zadavatele</w:t>
      </w:r>
      <w:r w:rsidRPr="00C30E5E">
        <w:rPr>
          <w:rFonts w:ascii="Arial" w:hAnsi="Arial" w:cs="Arial"/>
          <w:sz w:val="20"/>
          <w:szCs w:val="20"/>
        </w:rPr>
        <w:t>), a zavazuje se dodržovat je na vlastní náklady a odpovědnost při plnění povinností, dluhů p</w:t>
      </w:r>
      <w:r>
        <w:rPr>
          <w:rFonts w:ascii="Arial" w:hAnsi="Arial" w:cs="Arial"/>
          <w:sz w:val="20"/>
          <w:szCs w:val="20"/>
        </w:rPr>
        <w:t xml:space="preserve">lynoucích ze </w:t>
      </w:r>
      <w:r w:rsidRPr="00C30E5E">
        <w:rPr>
          <w:rFonts w:ascii="Arial" w:hAnsi="Arial" w:cs="Arial"/>
          <w:sz w:val="20"/>
          <w:szCs w:val="20"/>
        </w:rPr>
        <w:t>smlouvy</w:t>
      </w:r>
      <w:r>
        <w:rPr>
          <w:rFonts w:ascii="Arial" w:hAnsi="Arial" w:cs="Arial"/>
          <w:sz w:val="20"/>
          <w:szCs w:val="20"/>
        </w:rPr>
        <w:t xml:space="preserve"> a účastnických smluv</w:t>
      </w:r>
      <w:r w:rsidRPr="00C30E5E">
        <w:rPr>
          <w:rFonts w:ascii="Arial" w:hAnsi="Arial" w:cs="Arial"/>
          <w:sz w:val="20"/>
          <w:szCs w:val="20"/>
        </w:rPr>
        <w:t xml:space="preserve">. Základní etické zásady společnosti jsou uveřejněny na adrese </w:t>
      </w:r>
      <w:hyperlink r:id="rId9" w:history="1">
        <w:r w:rsidRPr="00C30E5E">
          <w:rPr>
            <w:rStyle w:val="Hypertextovodkaz"/>
            <w:rFonts w:ascii="Arial" w:hAnsi="Arial" w:cs="Arial"/>
            <w:sz w:val="20"/>
            <w:szCs w:val="20"/>
          </w:rPr>
          <w:t>https://www.ceproas.cz/eticky-kodex</w:t>
        </w:r>
      </w:hyperlink>
      <w:r w:rsidRPr="00C30E5E">
        <w:rPr>
          <w:rFonts w:ascii="Arial" w:hAnsi="Arial" w:cs="Arial"/>
          <w:sz w:val="20"/>
          <w:szCs w:val="20"/>
        </w:rPr>
        <w:t xml:space="preserve"> </w:t>
      </w:r>
    </w:p>
    <w:p w:rsidR="00C30E5E" w:rsidRPr="00C30E5E" w:rsidRDefault="00C30E5E" w:rsidP="009F3AC1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cs="Arial"/>
        </w:rPr>
      </w:pPr>
      <w:r>
        <w:rPr>
          <w:rFonts w:ascii="Arial" w:hAnsi="Arial" w:cs="Arial"/>
          <w:sz w:val="20"/>
          <w:szCs w:val="20"/>
        </w:rPr>
        <w:t xml:space="preserve">Dodavatel </w:t>
      </w:r>
      <w:r w:rsidRPr="00C30E5E">
        <w:rPr>
          <w:rFonts w:ascii="Arial" w:hAnsi="Arial" w:cs="Arial"/>
          <w:sz w:val="20"/>
          <w:szCs w:val="20"/>
        </w:rPr>
        <w:t xml:space="preserve">se zavazuje a prohlašuje, že naplňuje a bude po celou dobu trvání smlouvy dodržovat a splňovat kritéria a standardy chování v obchodním styku specifikované a </w:t>
      </w:r>
      <w:r>
        <w:rPr>
          <w:rFonts w:ascii="Arial" w:hAnsi="Arial" w:cs="Arial"/>
          <w:sz w:val="20"/>
          <w:szCs w:val="20"/>
        </w:rPr>
        <w:t>zadavatelem</w:t>
      </w:r>
      <w:r w:rsidRPr="00C30E5E">
        <w:rPr>
          <w:rFonts w:ascii="Arial" w:hAnsi="Arial" w:cs="Arial"/>
          <w:sz w:val="20"/>
          <w:szCs w:val="20"/>
        </w:rPr>
        <w:t xml:space="preserve"> uveřejněné na adrese </w:t>
      </w:r>
      <w:hyperlink r:id="rId10" w:history="1">
        <w:r w:rsidRPr="00C30E5E">
          <w:rPr>
            <w:rStyle w:val="Hypertextovodkaz"/>
            <w:rFonts w:ascii="Arial" w:hAnsi="Arial" w:cs="Arial"/>
            <w:sz w:val="20"/>
            <w:szCs w:val="20"/>
          </w:rPr>
          <w:t>https://www.ceproas.cz/vyberova-rizeni</w:t>
        </w:r>
      </w:hyperlink>
    </w:p>
    <w:p w:rsidR="00C30E5E" w:rsidRPr="00877FD7" w:rsidRDefault="00877FD7" w:rsidP="006202BC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77FD7">
        <w:rPr>
          <w:rFonts w:ascii="Arial" w:eastAsia="Times New Roman" w:hAnsi="Arial" w:cs="Arial"/>
          <w:sz w:val="20"/>
          <w:szCs w:val="20"/>
        </w:rPr>
        <w:t xml:space="preserve">Dodavatel není oprávněn </w:t>
      </w:r>
      <w:r w:rsidRPr="00877FD7">
        <w:rPr>
          <w:rFonts w:ascii="Arial" w:hAnsi="Arial" w:cs="Arial"/>
          <w:sz w:val="20"/>
          <w:szCs w:val="20"/>
        </w:rPr>
        <w:t xml:space="preserve">bez předchozího písemného souhlasu </w:t>
      </w:r>
      <w:r>
        <w:rPr>
          <w:rFonts w:ascii="Arial" w:hAnsi="Arial" w:cs="Arial"/>
          <w:sz w:val="20"/>
          <w:szCs w:val="20"/>
        </w:rPr>
        <w:t xml:space="preserve">zadavatele </w:t>
      </w:r>
      <w:r w:rsidRPr="00877FD7">
        <w:rPr>
          <w:rFonts w:ascii="Arial" w:hAnsi="Arial" w:cs="Arial"/>
          <w:sz w:val="20"/>
          <w:szCs w:val="20"/>
        </w:rPr>
        <w:t>postoupit tuto smlouvu či její část či převést jakákoli svá práva a/nebo povinnosti ze smlouvy na třetí osoby.</w:t>
      </w:r>
    </w:p>
    <w:p w:rsidR="006202BC" w:rsidRDefault="006202BC" w:rsidP="006202BC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Veškeré změny smlouvy mohou být provedeny pouze se souhlasem obou stran a vždy písemně dodatkem ke smlouvě.</w:t>
      </w:r>
    </w:p>
    <w:p w:rsidR="003F042E" w:rsidRPr="003F042E" w:rsidRDefault="003F042E" w:rsidP="006202BC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</w:t>
      </w:r>
      <w:r w:rsidRPr="003F042E">
        <w:rPr>
          <w:rFonts w:ascii="Arial" w:hAnsi="Arial" w:cs="Arial"/>
          <w:sz w:val="20"/>
          <w:szCs w:val="20"/>
        </w:rPr>
        <w:t>ádná ze smluvních stran není oprávněna vtělit jakékoliv právo, plynoucí jí ze smlouvy či z jejího porušení, do podoby cenného papíru.</w:t>
      </w:r>
    </w:p>
    <w:p w:rsidR="00037B42" w:rsidRDefault="006202BC" w:rsidP="006202BC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 xml:space="preserve">Zánik smlouvy je možný </w:t>
      </w:r>
      <w:r w:rsidR="00AD4340">
        <w:rPr>
          <w:rFonts w:ascii="Arial" w:eastAsia="Times New Roman" w:hAnsi="Arial" w:cs="Arial"/>
          <w:sz w:val="20"/>
          <w:szCs w:val="20"/>
        </w:rPr>
        <w:t>pouze d</w:t>
      </w:r>
      <w:r w:rsidRPr="00933779">
        <w:rPr>
          <w:rFonts w:ascii="Arial" w:eastAsia="Times New Roman" w:hAnsi="Arial" w:cs="Arial"/>
          <w:sz w:val="20"/>
          <w:szCs w:val="20"/>
        </w:rPr>
        <w:t xml:space="preserve">ohodou smluvních stran, odstoupením jedné ze smluvních stran z důvodů uvedených v zákoně a v případě podstatného porušení smlouvy druhou smluvní stranou. </w:t>
      </w:r>
    </w:p>
    <w:p w:rsidR="006202BC" w:rsidRDefault="006202BC" w:rsidP="00877FD7">
      <w:pPr>
        <w:numPr>
          <w:ilvl w:val="1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 xml:space="preserve">Za podstatné porušení smlouvy se </w:t>
      </w:r>
      <w:r w:rsidR="00037B42">
        <w:rPr>
          <w:rFonts w:ascii="Arial" w:eastAsia="Times New Roman" w:hAnsi="Arial" w:cs="Arial"/>
          <w:sz w:val="20"/>
          <w:szCs w:val="20"/>
        </w:rPr>
        <w:t xml:space="preserve">pro účely odstoupení od smlouvy ze strany zadavatele </w:t>
      </w:r>
      <w:r w:rsidRPr="00933779">
        <w:rPr>
          <w:rFonts w:ascii="Arial" w:eastAsia="Times New Roman" w:hAnsi="Arial" w:cs="Arial"/>
          <w:sz w:val="20"/>
          <w:szCs w:val="20"/>
        </w:rPr>
        <w:t xml:space="preserve">považuje, vstoupí-li </w:t>
      </w:r>
      <w:r w:rsidR="00037B42">
        <w:rPr>
          <w:rFonts w:ascii="Arial" w:eastAsia="Times New Roman" w:hAnsi="Arial" w:cs="Arial"/>
          <w:sz w:val="20"/>
          <w:szCs w:val="20"/>
        </w:rPr>
        <w:t>dodavatel</w:t>
      </w:r>
      <w:r w:rsidR="00037B42" w:rsidRPr="00933779">
        <w:rPr>
          <w:rFonts w:ascii="Arial" w:eastAsia="Times New Roman" w:hAnsi="Arial" w:cs="Arial"/>
          <w:sz w:val="20"/>
          <w:szCs w:val="20"/>
        </w:rPr>
        <w:t xml:space="preserve"> </w:t>
      </w:r>
      <w:r w:rsidRPr="00933779">
        <w:rPr>
          <w:rFonts w:ascii="Arial" w:eastAsia="Times New Roman" w:hAnsi="Arial" w:cs="Arial"/>
          <w:sz w:val="20"/>
          <w:szCs w:val="20"/>
        </w:rPr>
        <w:t>do likvidace nebo na něj</w:t>
      </w:r>
      <w:r w:rsidR="00D03FC2">
        <w:rPr>
          <w:rFonts w:ascii="Arial" w:eastAsia="Times New Roman" w:hAnsi="Arial" w:cs="Arial"/>
          <w:sz w:val="20"/>
          <w:szCs w:val="20"/>
        </w:rPr>
        <w:t xml:space="preserve"> bude podán insolvenční</w:t>
      </w:r>
      <w:r w:rsidR="00AD4340">
        <w:rPr>
          <w:rFonts w:ascii="Arial" w:eastAsia="Times New Roman" w:hAnsi="Arial" w:cs="Arial"/>
          <w:sz w:val="20"/>
          <w:szCs w:val="20"/>
        </w:rPr>
        <w:t xml:space="preserve"> návrh</w:t>
      </w:r>
      <w:r w:rsidR="00D03FC2">
        <w:rPr>
          <w:rFonts w:ascii="Arial" w:eastAsia="Times New Roman" w:hAnsi="Arial" w:cs="Arial"/>
          <w:sz w:val="20"/>
          <w:szCs w:val="20"/>
        </w:rPr>
        <w:t>, na jehož základě bylo vyd</w:t>
      </w:r>
      <w:r w:rsidR="009C56CF">
        <w:rPr>
          <w:rFonts w:ascii="Arial" w:eastAsia="Times New Roman" w:hAnsi="Arial" w:cs="Arial"/>
          <w:sz w:val="20"/>
          <w:szCs w:val="20"/>
        </w:rPr>
        <w:t>áno rozhodnutí o úpadku nebo byl</w:t>
      </w:r>
      <w:r w:rsidR="00D03FC2">
        <w:rPr>
          <w:rFonts w:ascii="Arial" w:eastAsia="Times New Roman" w:hAnsi="Arial" w:cs="Arial"/>
          <w:sz w:val="20"/>
          <w:szCs w:val="20"/>
        </w:rPr>
        <w:t xml:space="preserve"> zamítnut proto, že majetek poskytovatele nepostačuje k náhradě nákladů insolvenčního řízení</w:t>
      </w:r>
      <w:r w:rsidR="009C56CF">
        <w:rPr>
          <w:rFonts w:ascii="Arial" w:eastAsia="Times New Roman" w:hAnsi="Arial" w:cs="Arial"/>
          <w:sz w:val="20"/>
          <w:szCs w:val="20"/>
        </w:rPr>
        <w:t>, nebo byl konkurs zrušen proto, že majetek je zcela nepostačující nebo byla zavedena nucená správa dle zákona č. 182/2006 Sb., insolvenčního zákona, ve znění pozdějších předpisů</w:t>
      </w:r>
      <w:r w:rsidR="00037B42">
        <w:rPr>
          <w:rFonts w:ascii="Arial" w:eastAsia="Times New Roman" w:hAnsi="Arial" w:cs="Arial"/>
          <w:sz w:val="20"/>
          <w:szCs w:val="20"/>
        </w:rPr>
        <w:t>, nebo dodavateli zanikne oprávnění nezbytné pro řádné poskytování služeb nebo v případě pravomocného odsouzení dodavatele pro trestný čin podle zákona č. 418/2011 Sb., o trestní odpovědnosti právnických osob a řízení proti nim, ve znění pozdějších předpisů</w:t>
      </w:r>
      <w:r w:rsidR="009C56CF">
        <w:rPr>
          <w:rFonts w:ascii="Arial" w:eastAsia="Times New Roman" w:hAnsi="Arial" w:cs="Arial"/>
          <w:sz w:val="20"/>
          <w:szCs w:val="20"/>
        </w:rPr>
        <w:t>.</w:t>
      </w:r>
    </w:p>
    <w:p w:rsidR="00037B42" w:rsidRDefault="00037B42" w:rsidP="00877FD7">
      <w:pPr>
        <w:numPr>
          <w:ilvl w:val="1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Odstoupení od smlouvy je účinné dnem doručení písemného oznámení o odstoupení od smlouvy druhé smluvní straně.</w:t>
      </w:r>
    </w:p>
    <w:p w:rsidR="006202BC" w:rsidRPr="00933779" w:rsidRDefault="00C30E5E" w:rsidP="006202BC">
      <w:pPr>
        <w:numPr>
          <w:ilvl w:val="0"/>
          <w:numId w:val="3"/>
        </w:numPr>
        <w:tabs>
          <w:tab w:val="left" w:pos="426"/>
        </w:tabs>
        <w:spacing w:before="120" w:after="0" w:line="264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Smlouva</w:t>
      </w:r>
      <w:r w:rsidR="006202BC" w:rsidRPr="00933779">
        <w:rPr>
          <w:rFonts w:ascii="Arial" w:eastAsia="Times New Roman" w:hAnsi="Arial" w:cs="Arial"/>
          <w:sz w:val="20"/>
          <w:szCs w:val="20"/>
        </w:rPr>
        <w:t xml:space="preserve"> bude uzavřena na dobu určitou na období </w:t>
      </w:r>
      <w:r w:rsidR="00AD4340">
        <w:rPr>
          <w:rFonts w:ascii="Arial" w:eastAsia="Times New Roman" w:hAnsi="Arial" w:cs="Arial"/>
          <w:sz w:val="20"/>
          <w:szCs w:val="20"/>
        </w:rPr>
        <w:t>1.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AD4340">
        <w:rPr>
          <w:rFonts w:ascii="Arial" w:eastAsia="Times New Roman" w:hAnsi="Arial" w:cs="Arial"/>
          <w:sz w:val="20"/>
          <w:szCs w:val="20"/>
        </w:rPr>
        <w:t>9.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AD4340">
        <w:rPr>
          <w:rFonts w:ascii="Arial" w:eastAsia="Times New Roman" w:hAnsi="Arial" w:cs="Arial"/>
          <w:sz w:val="20"/>
          <w:szCs w:val="20"/>
        </w:rPr>
        <w:t>201</w:t>
      </w:r>
      <w:r w:rsidR="00B00002">
        <w:rPr>
          <w:rFonts w:ascii="Arial" w:eastAsia="Times New Roman" w:hAnsi="Arial" w:cs="Arial"/>
          <w:sz w:val="20"/>
          <w:szCs w:val="20"/>
        </w:rPr>
        <w:t>4</w:t>
      </w:r>
      <w:r w:rsidR="006202BC" w:rsidRPr="00933779">
        <w:rPr>
          <w:rFonts w:ascii="Arial" w:eastAsia="Times New Roman" w:hAnsi="Arial" w:cs="Arial"/>
          <w:sz w:val="20"/>
          <w:szCs w:val="20"/>
        </w:rPr>
        <w:t xml:space="preserve"> </w:t>
      </w:r>
      <w:r w:rsidR="00AD4340">
        <w:rPr>
          <w:rFonts w:ascii="Arial" w:eastAsia="Times New Roman" w:hAnsi="Arial" w:cs="Arial"/>
          <w:sz w:val="20"/>
          <w:szCs w:val="20"/>
        </w:rPr>
        <w:t xml:space="preserve">do </w:t>
      </w:r>
      <w:r w:rsidR="00F65FA5" w:rsidRPr="00D95CC1">
        <w:rPr>
          <w:rFonts w:ascii="Arial" w:eastAsia="Times New Roman" w:hAnsi="Arial" w:cs="Arial"/>
          <w:sz w:val="20"/>
          <w:szCs w:val="20"/>
        </w:rPr>
        <w:t>31.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F65FA5" w:rsidRPr="00D95CC1">
        <w:rPr>
          <w:rFonts w:ascii="Arial" w:eastAsia="Times New Roman" w:hAnsi="Arial" w:cs="Arial"/>
          <w:sz w:val="20"/>
          <w:szCs w:val="20"/>
        </w:rPr>
        <w:t>8.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F65FA5" w:rsidRPr="00D95CC1">
        <w:rPr>
          <w:rFonts w:ascii="Arial" w:eastAsia="Times New Roman" w:hAnsi="Arial" w:cs="Arial"/>
          <w:sz w:val="20"/>
          <w:szCs w:val="20"/>
        </w:rPr>
        <w:t>201</w:t>
      </w:r>
      <w:r w:rsidR="00B00002">
        <w:rPr>
          <w:rFonts w:ascii="Arial" w:eastAsia="Times New Roman" w:hAnsi="Arial" w:cs="Arial"/>
          <w:sz w:val="20"/>
          <w:szCs w:val="20"/>
        </w:rPr>
        <w:t>6</w:t>
      </w:r>
      <w:r w:rsidR="006202BC" w:rsidRPr="00933779">
        <w:rPr>
          <w:rFonts w:ascii="Arial" w:eastAsia="Times New Roman" w:hAnsi="Arial" w:cs="Arial"/>
          <w:sz w:val="20"/>
          <w:szCs w:val="20"/>
        </w:rPr>
        <w:t>. Smlouva je platná dnem podpisu smlouvy oběma smluvními stranami</w:t>
      </w:r>
      <w:r w:rsidR="00AD4340">
        <w:rPr>
          <w:rFonts w:ascii="Arial" w:eastAsia="Times New Roman" w:hAnsi="Arial" w:cs="Arial"/>
          <w:sz w:val="20"/>
          <w:szCs w:val="20"/>
        </w:rPr>
        <w:t>.</w:t>
      </w:r>
    </w:p>
    <w:p w:rsidR="006202BC" w:rsidRPr="00933779" w:rsidRDefault="003F042E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Dodavatel</w:t>
      </w:r>
      <w:r w:rsidR="006202BC" w:rsidRPr="00933779">
        <w:rPr>
          <w:rFonts w:ascii="Arial" w:eastAsia="Times New Roman" w:hAnsi="Arial" w:cs="Arial"/>
          <w:sz w:val="20"/>
          <w:szCs w:val="20"/>
        </w:rPr>
        <w:t xml:space="preserve"> je povinen:</w:t>
      </w:r>
    </w:p>
    <w:p w:rsidR="006202BC" w:rsidRPr="00933779" w:rsidRDefault="006202BC" w:rsidP="006202BC">
      <w:pPr>
        <w:numPr>
          <w:ilvl w:val="2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dodržovat právní předpisy o bezpečnosti a ochraně zdraví při práci, zejména identifikovat rizika možného ohrožení života a zdraví;</w:t>
      </w:r>
    </w:p>
    <w:p w:rsidR="006202BC" w:rsidRPr="00933779" w:rsidRDefault="006202BC" w:rsidP="006202BC">
      <w:pPr>
        <w:numPr>
          <w:ilvl w:val="2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poskytnout svým zaměstnancům a dalším osobám, které pověřil plněním předmětu smlouvy, vhodné a přiměřené informace a pokyny k zajištění bezpečnosti a ochrany zdraví při práci a o přijatých opatřeních;</w:t>
      </w:r>
    </w:p>
    <w:p w:rsidR="006202BC" w:rsidRPr="00933779" w:rsidRDefault="006202BC" w:rsidP="006202BC">
      <w:pPr>
        <w:numPr>
          <w:ilvl w:val="2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předložit zadavateli na základě jeho výzvy doklad o školení zaměstnanců a dalších osob, které poskytovatel pověřil plněním předmětu smlouvy, v oblasti bezpečnosti a ochrany zdraví při práci;</w:t>
      </w:r>
    </w:p>
    <w:p w:rsidR="006202BC" w:rsidRPr="00933779" w:rsidRDefault="006202BC" w:rsidP="006202BC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 xml:space="preserve">Veškeré pokuty, sankce či náhrady škod uložené </w:t>
      </w:r>
      <w:r w:rsidR="003F042E">
        <w:rPr>
          <w:rFonts w:ascii="Arial" w:eastAsia="Times New Roman" w:hAnsi="Arial" w:cs="Arial"/>
          <w:sz w:val="20"/>
          <w:szCs w:val="20"/>
        </w:rPr>
        <w:t>zadavatel</w:t>
      </w:r>
      <w:r w:rsidR="003F042E" w:rsidRPr="00933779">
        <w:rPr>
          <w:rFonts w:ascii="Arial" w:eastAsia="Times New Roman" w:hAnsi="Arial" w:cs="Arial"/>
          <w:sz w:val="20"/>
          <w:szCs w:val="20"/>
        </w:rPr>
        <w:t xml:space="preserve">i </w:t>
      </w:r>
      <w:r w:rsidRPr="00933779">
        <w:rPr>
          <w:rFonts w:ascii="Arial" w:eastAsia="Times New Roman" w:hAnsi="Arial" w:cs="Arial"/>
          <w:sz w:val="20"/>
          <w:szCs w:val="20"/>
        </w:rPr>
        <w:t xml:space="preserve">v souvislosti s porušením povinností </w:t>
      </w:r>
      <w:r w:rsidR="003F042E">
        <w:rPr>
          <w:rFonts w:ascii="Arial" w:eastAsia="Times New Roman" w:hAnsi="Arial" w:cs="Arial"/>
          <w:sz w:val="20"/>
          <w:szCs w:val="20"/>
        </w:rPr>
        <w:t>dodavatelem</w:t>
      </w:r>
      <w:r w:rsidR="003F042E" w:rsidRPr="00933779">
        <w:rPr>
          <w:rFonts w:ascii="Arial" w:eastAsia="Times New Roman" w:hAnsi="Arial" w:cs="Arial"/>
          <w:sz w:val="20"/>
          <w:szCs w:val="20"/>
        </w:rPr>
        <w:t xml:space="preserve"> </w:t>
      </w:r>
      <w:r w:rsidRPr="00933779">
        <w:rPr>
          <w:rFonts w:ascii="Arial" w:eastAsia="Times New Roman" w:hAnsi="Arial" w:cs="Arial"/>
          <w:sz w:val="20"/>
          <w:szCs w:val="20"/>
        </w:rPr>
        <w:t xml:space="preserve">ve smyslu výše uvedeném se zavazuje </w:t>
      </w:r>
      <w:r w:rsidR="003F042E">
        <w:rPr>
          <w:rFonts w:ascii="Arial" w:eastAsia="Times New Roman" w:hAnsi="Arial" w:cs="Arial"/>
          <w:sz w:val="20"/>
          <w:szCs w:val="20"/>
        </w:rPr>
        <w:t>dodavatel</w:t>
      </w:r>
      <w:r w:rsidR="003F042E" w:rsidRPr="00933779">
        <w:rPr>
          <w:rFonts w:ascii="Arial" w:eastAsia="Times New Roman" w:hAnsi="Arial" w:cs="Arial"/>
          <w:sz w:val="20"/>
          <w:szCs w:val="20"/>
        </w:rPr>
        <w:t xml:space="preserve"> </w:t>
      </w:r>
      <w:r w:rsidRPr="00933779">
        <w:rPr>
          <w:rFonts w:ascii="Arial" w:eastAsia="Times New Roman" w:hAnsi="Arial" w:cs="Arial"/>
          <w:sz w:val="20"/>
          <w:szCs w:val="20"/>
        </w:rPr>
        <w:t xml:space="preserve">zadavateli zaplatit, a to do 15 dnů ode dne doručení písemné výzvy zadavatele na adresu sídla </w:t>
      </w:r>
      <w:r w:rsidR="003F042E">
        <w:rPr>
          <w:rFonts w:ascii="Arial" w:eastAsia="Times New Roman" w:hAnsi="Arial" w:cs="Arial"/>
          <w:sz w:val="20"/>
          <w:szCs w:val="20"/>
        </w:rPr>
        <w:t>dodavatele</w:t>
      </w:r>
      <w:r w:rsidRPr="00933779">
        <w:rPr>
          <w:rFonts w:ascii="Arial" w:eastAsia="Times New Roman" w:hAnsi="Arial" w:cs="Arial"/>
          <w:sz w:val="20"/>
          <w:szCs w:val="20"/>
        </w:rPr>
        <w:t xml:space="preserve">. </w:t>
      </w:r>
      <w:bookmarkStart w:id="3" w:name="_Toc259544775"/>
    </w:p>
    <w:p w:rsidR="006202BC" w:rsidRPr="00933779" w:rsidRDefault="006202BC" w:rsidP="009F3AC1">
      <w:pPr>
        <w:keepNext/>
        <w:numPr>
          <w:ilvl w:val="0"/>
          <w:numId w:val="3"/>
        </w:numPr>
        <w:tabs>
          <w:tab w:val="num" w:pos="1440"/>
        </w:tabs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  <w:u w:val="single"/>
        </w:rPr>
        <w:lastRenderedPageBreak/>
        <w:t>Požadavky na zajištění BOZP</w:t>
      </w:r>
      <w:bookmarkEnd w:id="3"/>
    </w:p>
    <w:p w:rsidR="006202BC" w:rsidRPr="00933779" w:rsidRDefault="006202BC" w:rsidP="006202BC">
      <w:pPr>
        <w:numPr>
          <w:ilvl w:val="2"/>
          <w:numId w:val="3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Součástí dodaného zboží nebo zařízení bude doklad o splnění požadavků na BOZP, stanovené právními předpisy a dokumentace, která bude obsahovat postupy pro jeho bezpečné použití nebo jinou manipulaci s ním,</w:t>
      </w:r>
    </w:p>
    <w:p w:rsidR="006202BC" w:rsidRDefault="006202BC" w:rsidP="006202BC">
      <w:pPr>
        <w:numPr>
          <w:ilvl w:val="2"/>
          <w:numId w:val="3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 xml:space="preserve">Před zahájením smluvní činnosti (služby, dopravy, manipulace) bude zajištěna dokumentace (pracovní postup) pro její bezpečné provádění, včetně návrhu nezbytných ochranných opatření a doklad </w:t>
      </w:r>
      <w:r w:rsidRPr="00933779">
        <w:rPr>
          <w:rFonts w:ascii="Arial" w:eastAsia="Times New Roman" w:hAnsi="Arial" w:cs="Arial"/>
          <w:sz w:val="20"/>
          <w:szCs w:val="20"/>
        </w:rPr>
        <w:br/>
        <w:t>o dostatečné kvalifikaci a způsobilosti pracovníků, provádějících nabízenou smluvní činnost.</w:t>
      </w:r>
    </w:p>
    <w:p w:rsidR="00680B8E" w:rsidRPr="00933779" w:rsidRDefault="00680B8E" w:rsidP="00680B8E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80B8E">
        <w:rPr>
          <w:rFonts w:ascii="Arial" w:eastAsia="Times New Roman" w:hAnsi="Arial" w:cs="Arial"/>
          <w:sz w:val="20"/>
          <w:szCs w:val="20"/>
        </w:rPr>
        <w:t>Veškeré spory vzniklé ze smlouvy budou řešeny místně a věcně příslušnými soudy v České republice.</w:t>
      </w:r>
    </w:p>
    <w:p w:rsidR="00B34C40" w:rsidRDefault="00B34C40" w:rsidP="006202B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Zadavateli nebudou dle rámcové smlouvy a účastnických smluv účtovány žádné zálohy na úhradu služeb či zálohy na roaming.</w:t>
      </w:r>
    </w:p>
    <w:p w:rsidR="00877FD7" w:rsidRDefault="00877FD7" w:rsidP="00877FD7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Smlouva a veškeré právní vztahy z ní vzniklé se řídí ustanoveními zákona č. 89/2012 Sb., občanský zákoník, v platném znění, a ostatními obecně závaznými předpisy českého právního řádu.</w:t>
      </w:r>
    </w:p>
    <w:p w:rsidR="00037B42" w:rsidRPr="003F042E" w:rsidRDefault="00877FD7" w:rsidP="003F042E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77FD7">
        <w:rPr>
          <w:rFonts w:ascii="Arial" w:hAnsi="Arial" w:cs="Arial"/>
          <w:sz w:val="20"/>
          <w:szCs w:val="20"/>
        </w:rPr>
        <w:t>N</w:t>
      </w:r>
      <w:r w:rsidR="00037B42" w:rsidRPr="00877FD7">
        <w:rPr>
          <w:rFonts w:ascii="Arial" w:hAnsi="Arial" w:cs="Arial"/>
          <w:sz w:val="20"/>
          <w:szCs w:val="20"/>
        </w:rPr>
        <w:t>a vztah smluvních stran založený smlouvou se neuplatní ustanovení zákona č. 89/2012 Sb., občanský zákoník, v platném znění, uvedená v §§ 1764, 1765 a 1766. Tzn., že smluvní strany výslovně sjednávají, že změna okolností, která nastane po uzavření této smlouvy s tím, že by taková změna okolností mohla podstatně založit hrubý nepoměr v právech a povinnostech stran, nebude uplatněna a smluvní strany nebudou oprávněny žádným způsobem domáhat se v takových případech vůči druhé smluvní straně obnovení jednání o smlouvě a o změnu smlouvy.</w:t>
      </w:r>
    </w:p>
    <w:p w:rsidR="006202BC" w:rsidRPr="000C18B6" w:rsidRDefault="006202BC" w:rsidP="006202BC">
      <w:pPr>
        <w:keepNext/>
        <w:numPr>
          <w:ilvl w:val="1"/>
          <w:numId w:val="1"/>
        </w:numPr>
        <w:spacing w:before="240" w:after="120" w:line="264" w:lineRule="auto"/>
        <w:outlineLvl w:val="1"/>
        <w:rPr>
          <w:rFonts w:ascii="Arial" w:eastAsia="Times New Roman" w:hAnsi="Arial" w:cs="Arial"/>
          <w:b/>
          <w:bCs/>
          <w:iCs/>
          <w:sz w:val="20"/>
          <w:szCs w:val="20"/>
        </w:rPr>
      </w:pPr>
      <w:bookmarkStart w:id="4" w:name="_Toc259544754"/>
      <w:bookmarkStart w:id="5" w:name="_Toc260057968"/>
      <w:r w:rsidRPr="000C18B6">
        <w:rPr>
          <w:rFonts w:ascii="Arial" w:eastAsia="Times New Roman" w:hAnsi="Arial" w:cs="Arial"/>
          <w:b/>
          <w:bCs/>
          <w:iCs/>
          <w:sz w:val="20"/>
          <w:szCs w:val="20"/>
        </w:rPr>
        <w:t>Platební a fakturační podmínky</w:t>
      </w:r>
      <w:bookmarkEnd w:id="4"/>
      <w:bookmarkEnd w:id="5"/>
    </w:p>
    <w:p w:rsidR="00587D1C" w:rsidRPr="00587D1C" w:rsidRDefault="00F65FA5" w:rsidP="00587D1C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Cena za služby poskytované dle rámcové smlouvy a konkrétní účastnické smlouvy se řídí</w:t>
      </w:r>
      <w:r w:rsidR="00587D1C">
        <w:rPr>
          <w:rFonts w:ascii="Arial" w:eastAsia="Times New Roman" w:hAnsi="Arial" w:cs="Arial"/>
          <w:sz w:val="20"/>
          <w:szCs w:val="20"/>
        </w:rPr>
        <w:t xml:space="preserve"> cenovou nabídkou poskytovatele služeb, které je přílohou č. </w:t>
      </w:r>
      <w:r w:rsidR="00C53A76">
        <w:rPr>
          <w:rFonts w:ascii="Arial" w:eastAsia="Times New Roman" w:hAnsi="Arial" w:cs="Arial"/>
          <w:sz w:val="20"/>
          <w:szCs w:val="20"/>
        </w:rPr>
        <w:t>3</w:t>
      </w:r>
      <w:r w:rsidR="00587D1C">
        <w:rPr>
          <w:rFonts w:ascii="Arial" w:eastAsia="Times New Roman" w:hAnsi="Arial" w:cs="Arial"/>
          <w:sz w:val="20"/>
          <w:szCs w:val="20"/>
        </w:rPr>
        <w:t xml:space="preserve"> rámcové smlouvy.</w:t>
      </w:r>
      <w:r w:rsidR="00587D1C" w:rsidRPr="00587D1C">
        <w:t xml:space="preserve"> </w:t>
      </w:r>
      <w:r w:rsidR="00587D1C">
        <w:rPr>
          <w:rFonts w:ascii="Arial" w:eastAsia="Times New Roman" w:hAnsi="Arial" w:cs="Arial"/>
          <w:sz w:val="20"/>
          <w:szCs w:val="20"/>
        </w:rPr>
        <w:t>Ceny uvedené</w:t>
      </w:r>
      <w:r w:rsidR="00587D1C" w:rsidRPr="00587D1C">
        <w:rPr>
          <w:rFonts w:ascii="Arial" w:eastAsia="Times New Roman" w:hAnsi="Arial" w:cs="Arial"/>
          <w:sz w:val="20"/>
          <w:szCs w:val="20"/>
        </w:rPr>
        <w:t xml:space="preserve"> v příloze č. </w:t>
      </w:r>
      <w:r w:rsidR="00C53A76">
        <w:rPr>
          <w:rFonts w:ascii="Arial" w:eastAsia="Times New Roman" w:hAnsi="Arial" w:cs="Arial"/>
          <w:sz w:val="20"/>
          <w:szCs w:val="20"/>
        </w:rPr>
        <w:t>3</w:t>
      </w:r>
      <w:r w:rsidR="00587D1C" w:rsidRPr="00587D1C">
        <w:rPr>
          <w:rFonts w:ascii="Arial" w:eastAsia="Times New Roman" w:hAnsi="Arial" w:cs="Arial"/>
          <w:sz w:val="20"/>
          <w:szCs w:val="20"/>
        </w:rPr>
        <w:t xml:space="preserve"> </w:t>
      </w:r>
      <w:r w:rsidR="00587D1C">
        <w:rPr>
          <w:rFonts w:ascii="Arial" w:eastAsia="Times New Roman" w:hAnsi="Arial" w:cs="Arial"/>
          <w:sz w:val="20"/>
          <w:szCs w:val="20"/>
        </w:rPr>
        <w:t>rámcové smlouvy</w:t>
      </w:r>
      <w:r w:rsidR="00587D1C" w:rsidRPr="00587D1C">
        <w:rPr>
          <w:rFonts w:ascii="Arial" w:eastAsia="Times New Roman" w:hAnsi="Arial" w:cs="Arial"/>
          <w:sz w:val="20"/>
          <w:szCs w:val="20"/>
        </w:rPr>
        <w:t xml:space="preserve"> zahrn</w:t>
      </w:r>
      <w:r w:rsidR="00C53A76">
        <w:rPr>
          <w:rFonts w:ascii="Arial" w:eastAsia="Times New Roman" w:hAnsi="Arial" w:cs="Arial"/>
          <w:sz w:val="20"/>
          <w:szCs w:val="20"/>
        </w:rPr>
        <w:t>ují</w:t>
      </w:r>
      <w:r w:rsidR="00587D1C" w:rsidRPr="00587D1C">
        <w:rPr>
          <w:rFonts w:ascii="Arial" w:eastAsia="Times New Roman" w:hAnsi="Arial" w:cs="Arial"/>
          <w:sz w:val="20"/>
          <w:szCs w:val="20"/>
        </w:rPr>
        <w:t xml:space="preserve"> i veškeré ostatní náklady </w:t>
      </w:r>
      <w:r w:rsidR="003F042E">
        <w:rPr>
          <w:rFonts w:ascii="Arial" w:eastAsia="Times New Roman" w:hAnsi="Arial" w:cs="Arial"/>
          <w:sz w:val="20"/>
          <w:szCs w:val="20"/>
        </w:rPr>
        <w:t>dodavatele</w:t>
      </w:r>
      <w:r w:rsidR="003F042E" w:rsidRPr="00587D1C">
        <w:rPr>
          <w:rFonts w:ascii="Arial" w:eastAsia="Times New Roman" w:hAnsi="Arial" w:cs="Arial"/>
          <w:sz w:val="20"/>
          <w:szCs w:val="20"/>
        </w:rPr>
        <w:t xml:space="preserve"> </w:t>
      </w:r>
      <w:r w:rsidR="00587D1C" w:rsidRPr="00587D1C">
        <w:rPr>
          <w:rFonts w:ascii="Arial" w:eastAsia="Times New Roman" w:hAnsi="Arial" w:cs="Arial"/>
          <w:sz w:val="20"/>
          <w:szCs w:val="20"/>
        </w:rPr>
        <w:t xml:space="preserve">a náklady na všechny požadované služby dle přílohy č. 1 </w:t>
      </w:r>
      <w:r w:rsidR="00C53A76">
        <w:rPr>
          <w:rFonts w:ascii="Arial" w:eastAsia="Times New Roman" w:hAnsi="Arial" w:cs="Arial"/>
          <w:sz w:val="20"/>
          <w:szCs w:val="20"/>
        </w:rPr>
        <w:t>rámcové smlouvy</w:t>
      </w:r>
      <w:r w:rsidR="00587D1C" w:rsidRPr="00587D1C">
        <w:rPr>
          <w:rFonts w:ascii="Arial" w:eastAsia="Times New Roman" w:hAnsi="Arial" w:cs="Arial"/>
          <w:sz w:val="20"/>
          <w:szCs w:val="20"/>
        </w:rPr>
        <w:t xml:space="preserve"> a Technické nabídky uchazeče</w:t>
      </w:r>
      <w:r w:rsidR="00C53A76">
        <w:rPr>
          <w:rFonts w:ascii="Arial" w:eastAsia="Times New Roman" w:hAnsi="Arial" w:cs="Arial"/>
          <w:sz w:val="20"/>
          <w:szCs w:val="20"/>
        </w:rPr>
        <w:t>, která je přílohou č. 2 rámcové smlouvy</w:t>
      </w:r>
      <w:r w:rsidR="00587D1C" w:rsidRPr="00587D1C">
        <w:rPr>
          <w:rFonts w:ascii="Arial" w:eastAsia="Times New Roman" w:hAnsi="Arial" w:cs="Arial"/>
          <w:sz w:val="20"/>
          <w:szCs w:val="20"/>
        </w:rPr>
        <w:t>.</w:t>
      </w:r>
    </w:p>
    <w:p w:rsidR="00F65FA5" w:rsidRDefault="00C53A76" w:rsidP="00DF47F4">
      <w:pPr>
        <w:tabs>
          <w:tab w:val="num" w:pos="1440"/>
        </w:tabs>
        <w:spacing w:before="120"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Cena uvedená v příloze č. 3 rámcové smlouvy je</w:t>
      </w:r>
      <w:r w:rsidR="00587D1C" w:rsidRPr="00587D1C">
        <w:rPr>
          <w:rFonts w:ascii="Arial" w:eastAsia="Times New Roman" w:hAnsi="Arial" w:cs="Arial"/>
          <w:sz w:val="20"/>
          <w:szCs w:val="20"/>
        </w:rPr>
        <w:t xml:space="preserve"> pro </w:t>
      </w:r>
      <w:r w:rsidR="003F042E">
        <w:rPr>
          <w:rFonts w:ascii="Arial" w:eastAsia="Times New Roman" w:hAnsi="Arial" w:cs="Arial"/>
          <w:sz w:val="20"/>
          <w:szCs w:val="20"/>
        </w:rPr>
        <w:t>dodavatele</w:t>
      </w:r>
      <w:r w:rsidR="003F042E" w:rsidRPr="00587D1C">
        <w:rPr>
          <w:rFonts w:ascii="Arial" w:eastAsia="Times New Roman" w:hAnsi="Arial" w:cs="Arial"/>
          <w:sz w:val="20"/>
          <w:szCs w:val="20"/>
        </w:rPr>
        <w:t xml:space="preserve"> </w:t>
      </w:r>
      <w:r w:rsidR="00587D1C" w:rsidRPr="00587D1C">
        <w:rPr>
          <w:rFonts w:ascii="Arial" w:eastAsia="Times New Roman" w:hAnsi="Arial" w:cs="Arial"/>
          <w:sz w:val="20"/>
          <w:szCs w:val="20"/>
        </w:rPr>
        <w:t xml:space="preserve">závazná, </w:t>
      </w:r>
      <w:r w:rsidR="00D43D11">
        <w:rPr>
          <w:rFonts w:ascii="Arial" w:eastAsia="Times New Roman" w:hAnsi="Arial" w:cs="Arial"/>
          <w:sz w:val="20"/>
          <w:szCs w:val="20"/>
        </w:rPr>
        <w:t>je stanovena jako cena nejvýše přípustná a nesmí být po celou dobu sjednanou dobu účinnosti rámcové smlouvy nijak překročena ani jakkoliv navyšována s výjimkou změny sazby DPH</w:t>
      </w:r>
      <w:r w:rsidR="00E04031">
        <w:rPr>
          <w:rFonts w:ascii="Arial" w:eastAsia="Times New Roman" w:hAnsi="Arial" w:cs="Arial"/>
          <w:sz w:val="20"/>
          <w:szCs w:val="20"/>
        </w:rPr>
        <w:t xml:space="preserve">. Z jakéhokoliv jiného důvodu nesmí být cena překročena. </w:t>
      </w:r>
      <w:r w:rsidR="003F042E">
        <w:rPr>
          <w:rFonts w:ascii="Arial" w:eastAsia="Times New Roman" w:hAnsi="Arial" w:cs="Arial"/>
          <w:sz w:val="20"/>
          <w:szCs w:val="20"/>
        </w:rPr>
        <w:t xml:space="preserve">Dodavatel </w:t>
      </w:r>
      <w:r w:rsidR="00E04031">
        <w:rPr>
          <w:rFonts w:ascii="Arial" w:eastAsia="Times New Roman" w:hAnsi="Arial" w:cs="Arial"/>
          <w:sz w:val="20"/>
          <w:szCs w:val="20"/>
        </w:rPr>
        <w:t xml:space="preserve">nemá právo jednostranně </w:t>
      </w:r>
      <w:r w:rsidR="000A08A1">
        <w:rPr>
          <w:rFonts w:ascii="Arial" w:eastAsia="Times New Roman" w:hAnsi="Arial" w:cs="Arial"/>
          <w:sz w:val="20"/>
          <w:szCs w:val="20"/>
        </w:rPr>
        <w:t>zvýšit sjednané ceny.</w:t>
      </w:r>
      <w:r w:rsidR="00E04031">
        <w:rPr>
          <w:rFonts w:ascii="Arial" w:eastAsia="Times New Roman" w:hAnsi="Arial" w:cs="Arial"/>
          <w:sz w:val="20"/>
          <w:szCs w:val="20"/>
        </w:rPr>
        <w:t xml:space="preserve"> </w:t>
      </w:r>
    </w:p>
    <w:p w:rsidR="002A2DC7" w:rsidRDefault="002A2DC7" w:rsidP="00DF47F4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Cena za služby a prodej </w:t>
      </w:r>
      <w:r w:rsidR="00E717B6">
        <w:rPr>
          <w:rFonts w:ascii="Arial" w:eastAsia="Times New Roman" w:hAnsi="Arial" w:cs="Arial"/>
          <w:sz w:val="20"/>
          <w:szCs w:val="20"/>
        </w:rPr>
        <w:t xml:space="preserve">HW </w:t>
      </w:r>
      <w:r>
        <w:rPr>
          <w:rFonts w:ascii="Arial" w:eastAsia="Times New Roman" w:hAnsi="Arial" w:cs="Arial"/>
          <w:sz w:val="20"/>
          <w:szCs w:val="20"/>
        </w:rPr>
        <w:t>zařízení</w:t>
      </w:r>
      <w:r w:rsidR="00E717B6">
        <w:rPr>
          <w:rFonts w:ascii="Arial" w:eastAsia="Times New Roman" w:hAnsi="Arial" w:cs="Arial"/>
          <w:sz w:val="20"/>
          <w:szCs w:val="20"/>
        </w:rPr>
        <w:t xml:space="preserve"> a příslušenství</w:t>
      </w:r>
      <w:r w:rsidR="002752EA">
        <w:rPr>
          <w:rFonts w:ascii="Arial" w:eastAsia="Times New Roman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</w:rPr>
        <w:t xml:space="preserve"> které nejsou uvedené v příloze č. 3 rámcové smlouvy</w:t>
      </w:r>
      <w:r w:rsidR="00E717B6">
        <w:rPr>
          <w:rFonts w:ascii="Arial" w:eastAsia="Times New Roman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</w:rPr>
        <w:t xml:space="preserve"> se řídí příslušnými ceníky </w:t>
      </w:r>
      <w:r w:rsidR="003F042E">
        <w:rPr>
          <w:rFonts w:ascii="Arial" w:eastAsia="Times New Roman" w:hAnsi="Arial" w:cs="Arial"/>
          <w:sz w:val="20"/>
          <w:szCs w:val="20"/>
        </w:rPr>
        <w:t xml:space="preserve">dodavatele </w:t>
      </w:r>
      <w:r w:rsidR="009A7CD9">
        <w:rPr>
          <w:rFonts w:ascii="Arial" w:eastAsia="Times New Roman" w:hAnsi="Arial" w:cs="Arial"/>
          <w:sz w:val="20"/>
          <w:szCs w:val="20"/>
        </w:rPr>
        <w:t>pro firemní zákazníky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6202BC" w:rsidRPr="00933779" w:rsidRDefault="006202BC" w:rsidP="008F6124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Zadavatel neposkytuje zálohy.</w:t>
      </w:r>
    </w:p>
    <w:p w:rsidR="006202BC" w:rsidRDefault="006202BC" w:rsidP="008F6124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 xml:space="preserve">Podkladem pro zaplacení sjednané ceny je daňový doklad – faktura, kterou vystaví </w:t>
      </w:r>
      <w:r w:rsidR="003F042E">
        <w:rPr>
          <w:rFonts w:ascii="Arial" w:eastAsia="Times New Roman" w:hAnsi="Arial" w:cs="Arial"/>
          <w:sz w:val="20"/>
          <w:szCs w:val="20"/>
        </w:rPr>
        <w:t>dodavatel</w:t>
      </w:r>
      <w:r w:rsidRPr="00933779">
        <w:rPr>
          <w:rFonts w:ascii="Arial" w:eastAsia="Times New Roman" w:hAnsi="Arial" w:cs="Arial"/>
          <w:sz w:val="20"/>
          <w:szCs w:val="20"/>
        </w:rPr>
        <w:t>. Zadavatel bude platit z</w:t>
      </w:r>
      <w:r w:rsidR="000C18B6">
        <w:rPr>
          <w:rFonts w:ascii="Arial" w:eastAsia="Times New Roman" w:hAnsi="Arial" w:cs="Arial"/>
          <w:sz w:val="20"/>
          <w:szCs w:val="20"/>
        </w:rPr>
        <w:t xml:space="preserve">a poskytnuté služby </w:t>
      </w:r>
      <w:r w:rsidR="007D76CD">
        <w:rPr>
          <w:rFonts w:ascii="Arial" w:eastAsia="Times New Roman" w:hAnsi="Arial" w:cs="Arial"/>
          <w:sz w:val="20"/>
          <w:szCs w:val="20"/>
        </w:rPr>
        <w:t>specifikované zadavatelem v zadávací dokumentaci a jejích součástech</w:t>
      </w:r>
      <w:r w:rsidRPr="00933779">
        <w:rPr>
          <w:rFonts w:ascii="Arial" w:eastAsia="Times New Roman" w:hAnsi="Arial" w:cs="Arial"/>
          <w:sz w:val="20"/>
          <w:szCs w:val="20"/>
        </w:rPr>
        <w:t>, a to po vzájemném odsouhlasení oběma smluvními stranami, vždy 1x měsíčně.</w:t>
      </w:r>
    </w:p>
    <w:p w:rsidR="007D76CD" w:rsidRPr="009F3AC1" w:rsidRDefault="007D76CD" w:rsidP="008F6124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D76CD">
        <w:rPr>
          <w:rFonts w:ascii="Arial" w:hAnsi="Arial" w:cs="Arial"/>
          <w:sz w:val="20"/>
          <w:szCs w:val="20"/>
        </w:rPr>
        <w:t>Platba za služby bude provedena bezhotovostním převodem na</w:t>
      </w:r>
      <w:r>
        <w:rPr>
          <w:rFonts w:ascii="Arial" w:hAnsi="Arial" w:cs="Arial"/>
          <w:sz w:val="20"/>
          <w:szCs w:val="20"/>
        </w:rPr>
        <w:t xml:space="preserve"> účet dodavatele</w:t>
      </w:r>
      <w:r w:rsidRPr="007D76CD">
        <w:rPr>
          <w:rFonts w:ascii="Arial" w:hAnsi="Arial" w:cs="Arial"/>
          <w:sz w:val="20"/>
          <w:szCs w:val="20"/>
        </w:rPr>
        <w:t xml:space="preserve"> uvedený v</w:t>
      </w:r>
      <w:r>
        <w:rPr>
          <w:rFonts w:ascii="Arial" w:hAnsi="Arial" w:cs="Arial"/>
          <w:sz w:val="20"/>
          <w:szCs w:val="20"/>
        </w:rPr>
        <w:t>e</w:t>
      </w:r>
      <w:r w:rsidRPr="007D76CD">
        <w:rPr>
          <w:rFonts w:ascii="Arial" w:hAnsi="Arial" w:cs="Arial"/>
          <w:sz w:val="20"/>
          <w:szCs w:val="20"/>
        </w:rPr>
        <w:t xml:space="preserve"> smlouvě na základě faktury (daňového dokladu) </w:t>
      </w:r>
      <w:r>
        <w:rPr>
          <w:rFonts w:ascii="Arial" w:hAnsi="Arial" w:cs="Arial"/>
          <w:sz w:val="20"/>
          <w:szCs w:val="20"/>
        </w:rPr>
        <w:t>dodavatele</w:t>
      </w:r>
      <w:r w:rsidRPr="007D76CD">
        <w:rPr>
          <w:rFonts w:ascii="Arial" w:hAnsi="Arial" w:cs="Arial"/>
          <w:sz w:val="20"/>
          <w:szCs w:val="20"/>
        </w:rPr>
        <w:t xml:space="preserve">. V případě, že </w:t>
      </w:r>
      <w:r>
        <w:rPr>
          <w:rFonts w:ascii="Arial" w:hAnsi="Arial" w:cs="Arial"/>
          <w:sz w:val="20"/>
          <w:szCs w:val="20"/>
        </w:rPr>
        <w:t>dodavatel</w:t>
      </w:r>
      <w:r w:rsidRPr="007D76CD">
        <w:rPr>
          <w:rFonts w:ascii="Arial" w:hAnsi="Arial" w:cs="Arial"/>
          <w:sz w:val="20"/>
          <w:szCs w:val="20"/>
        </w:rPr>
        <w:t xml:space="preserve"> bude mít zájem změnit číslo účtu během relevantní doby, lze tak učinit pouze na </w:t>
      </w:r>
      <w:r>
        <w:rPr>
          <w:rFonts w:ascii="Arial" w:hAnsi="Arial" w:cs="Arial"/>
          <w:sz w:val="20"/>
          <w:szCs w:val="20"/>
        </w:rPr>
        <w:t>základě dohody stran dodatkem ke</w:t>
      </w:r>
      <w:r w:rsidRPr="007D76CD">
        <w:rPr>
          <w:rFonts w:ascii="Arial" w:hAnsi="Arial" w:cs="Arial"/>
          <w:sz w:val="20"/>
          <w:szCs w:val="20"/>
        </w:rPr>
        <w:t xml:space="preserve"> smlouvě</w:t>
      </w:r>
      <w:r>
        <w:rPr>
          <w:rFonts w:ascii="Arial" w:hAnsi="Arial" w:cs="Arial"/>
          <w:sz w:val="20"/>
          <w:szCs w:val="20"/>
        </w:rPr>
        <w:t>.</w:t>
      </w:r>
    </w:p>
    <w:p w:rsidR="00550308" w:rsidRPr="00550308" w:rsidRDefault="00550308" w:rsidP="008F6124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50308">
        <w:rPr>
          <w:rFonts w:ascii="Arial" w:hAnsi="Arial" w:cs="Arial"/>
          <w:sz w:val="20"/>
          <w:szCs w:val="20"/>
        </w:rPr>
        <w:t xml:space="preserve">Veškeré </w:t>
      </w:r>
      <w:r>
        <w:rPr>
          <w:rFonts w:ascii="Arial" w:hAnsi="Arial" w:cs="Arial"/>
          <w:sz w:val="20"/>
          <w:szCs w:val="20"/>
        </w:rPr>
        <w:t>platby</w:t>
      </w:r>
      <w:r w:rsidRPr="00550308">
        <w:rPr>
          <w:rFonts w:ascii="Arial" w:hAnsi="Arial" w:cs="Arial"/>
          <w:sz w:val="20"/>
          <w:szCs w:val="20"/>
        </w:rPr>
        <w:t xml:space="preserve"> budou prováděny bezhotovostně na účet </w:t>
      </w:r>
      <w:r>
        <w:rPr>
          <w:rFonts w:ascii="Arial" w:hAnsi="Arial" w:cs="Arial"/>
          <w:sz w:val="20"/>
          <w:szCs w:val="20"/>
        </w:rPr>
        <w:t>dodavatele</w:t>
      </w:r>
      <w:r w:rsidRPr="00550308">
        <w:rPr>
          <w:rFonts w:ascii="Arial" w:hAnsi="Arial" w:cs="Arial"/>
          <w:sz w:val="20"/>
          <w:szCs w:val="20"/>
        </w:rPr>
        <w:t xml:space="preserve"> používaný pro jeho ekon</w:t>
      </w:r>
      <w:r>
        <w:rPr>
          <w:rFonts w:ascii="Arial" w:hAnsi="Arial" w:cs="Arial"/>
          <w:sz w:val="20"/>
          <w:szCs w:val="20"/>
        </w:rPr>
        <w:t xml:space="preserve">omickou činnost uvedený ve </w:t>
      </w:r>
      <w:r w:rsidRPr="00550308">
        <w:rPr>
          <w:rFonts w:ascii="Arial" w:hAnsi="Arial" w:cs="Arial"/>
          <w:sz w:val="20"/>
          <w:szCs w:val="20"/>
        </w:rPr>
        <w:t>smlouvě</w:t>
      </w:r>
      <w:r>
        <w:rPr>
          <w:rFonts w:ascii="Arial" w:hAnsi="Arial" w:cs="Arial"/>
          <w:sz w:val="20"/>
          <w:szCs w:val="20"/>
        </w:rPr>
        <w:t xml:space="preserve"> a na faktuře</w:t>
      </w:r>
      <w:r w:rsidRPr="00550308">
        <w:rPr>
          <w:rFonts w:ascii="Arial" w:hAnsi="Arial" w:cs="Arial"/>
          <w:sz w:val="20"/>
          <w:szCs w:val="20"/>
        </w:rPr>
        <w:t xml:space="preserve">, přičemž </w:t>
      </w:r>
      <w:r>
        <w:rPr>
          <w:rFonts w:ascii="Arial" w:hAnsi="Arial" w:cs="Arial"/>
          <w:sz w:val="20"/>
          <w:szCs w:val="20"/>
        </w:rPr>
        <w:t>dodavatel</w:t>
      </w:r>
      <w:r w:rsidRPr="00550308">
        <w:rPr>
          <w:rFonts w:ascii="Arial" w:hAnsi="Arial" w:cs="Arial"/>
          <w:sz w:val="20"/>
          <w:szCs w:val="20"/>
        </w:rPr>
        <w:t xml:space="preserve"> prohlašuje, že jím uvedený bankovní účet splňuje náležitosti platné legislativy a bude po celou dobu platnosti </w:t>
      </w:r>
      <w:r>
        <w:rPr>
          <w:rFonts w:ascii="Arial" w:hAnsi="Arial" w:cs="Arial"/>
          <w:sz w:val="20"/>
          <w:szCs w:val="20"/>
        </w:rPr>
        <w:t>s</w:t>
      </w:r>
      <w:r w:rsidRPr="00550308">
        <w:rPr>
          <w:rFonts w:ascii="Arial" w:hAnsi="Arial" w:cs="Arial"/>
          <w:sz w:val="20"/>
          <w:szCs w:val="20"/>
        </w:rPr>
        <w:t xml:space="preserve">mlouvy uveden v souladu s právními předpisy na úseku daní, zejména v souladu se zákonem č. 235/2004 Sb., o dani z přidané hodnoty, ve znění pozdějších předpisů („zákon o DPH“), tj. zejména bude číslo bankovního účtu </w:t>
      </w:r>
      <w:r>
        <w:rPr>
          <w:rFonts w:ascii="Arial" w:hAnsi="Arial" w:cs="Arial"/>
          <w:sz w:val="20"/>
          <w:szCs w:val="20"/>
        </w:rPr>
        <w:t>dodavatele</w:t>
      </w:r>
      <w:r w:rsidRPr="00550308">
        <w:rPr>
          <w:rFonts w:ascii="Arial" w:hAnsi="Arial" w:cs="Arial"/>
          <w:sz w:val="20"/>
          <w:szCs w:val="20"/>
        </w:rPr>
        <w:t xml:space="preserve"> zveřejněno způsobem umožňujícím dálkový přístup. V případě, že se vyskytnou důvodné pochybnosti </w:t>
      </w:r>
      <w:r>
        <w:rPr>
          <w:rFonts w:ascii="Arial" w:hAnsi="Arial" w:cs="Arial"/>
          <w:sz w:val="20"/>
          <w:szCs w:val="20"/>
        </w:rPr>
        <w:t>zadavatele</w:t>
      </w:r>
      <w:r w:rsidRPr="00550308">
        <w:rPr>
          <w:rFonts w:ascii="Arial" w:hAnsi="Arial" w:cs="Arial"/>
          <w:sz w:val="20"/>
          <w:szCs w:val="20"/>
        </w:rPr>
        <w:t xml:space="preserve"> o </w:t>
      </w:r>
      <w:r w:rsidRPr="00550308">
        <w:rPr>
          <w:rFonts w:ascii="Arial" w:hAnsi="Arial" w:cs="Arial"/>
          <w:sz w:val="20"/>
          <w:szCs w:val="20"/>
        </w:rPr>
        <w:lastRenderedPageBreak/>
        <w:t xml:space="preserve">dodržování pravidel na úseku daňových předpisů </w:t>
      </w:r>
      <w:r>
        <w:rPr>
          <w:rFonts w:ascii="Arial" w:hAnsi="Arial" w:cs="Arial"/>
          <w:sz w:val="20"/>
          <w:szCs w:val="20"/>
        </w:rPr>
        <w:t>dodavatelem</w:t>
      </w:r>
      <w:r w:rsidRPr="00550308">
        <w:rPr>
          <w:rFonts w:ascii="Arial" w:hAnsi="Arial" w:cs="Arial"/>
          <w:sz w:val="20"/>
          <w:szCs w:val="20"/>
        </w:rPr>
        <w:t xml:space="preserve"> (zejména v případě, že </w:t>
      </w:r>
      <w:r>
        <w:rPr>
          <w:rFonts w:ascii="Arial" w:hAnsi="Arial" w:cs="Arial"/>
          <w:sz w:val="20"/>
          <w:szCs w:val="20"/>
        </w:rPr>
        <w:t>dodavatel</w:t>
      </w:r>
      <w:r w:rsidRPr="00550308">
        <w:rPr>
          <w:rFonts w:ascii="Arial" w:hAnsi="Arial" w:cs="Arial"/>
          <w:sz w:val="20"/>
          <w:szCs w:val="20"/>
        </w:rPr>
        <w:t xml:space="preserve"> bude označen za nespolehlivého plátce; v případě, že bankovní účet </w:t>
      </w:r>
      <w:r>
        <w:rPr>
          <w:rFonts w:ascii="Arial" w:hAnsi="Arial" w:cs="Arial"/>
          <w:sz w:val="20"/>
          <w:szCs w:val="20"/>
        </w:rPr>
        <w:t>dodavatele</w:t>
      </w:r>
      <w:r w:rsidRPr="00550308">
        <w:rPr>
          <w:rFonts w:ascii="Arial" w:hAnsi="Arial" w:cs="Arial"/>
          <w:sz w:val="20"/>
          <w:szCs w:val="20"/>
        </w:rPr>
        <w:t xml:space="preserve"> uvedený v</w:t>
      </w:r>
      <w:r>
        <w:rPr>
          <w:rFonts w:ascii="Arial" w:hAnsi="Arial" w:cs="Arial"/>
          <w:sz w:val="20"/>
          <w:szCs w:val="20"/>
        </w:rPr>
        <w:t>e</w:t>
      </w:r>
      <w:r w:rsidRPr="00550308">
        <w:rPr>
          <w:rFonts w:ascii="Arial" w:hAnsi="Arial" w:cs="Arial"/>
          <w:sz w:val="20"/>
          <w:szCs w:val="20"/>
        </w:rPr>
        <w:t xml:space="preserve"> smlouvě nebude odpovídat údajům zveřejněným způsobem umožňujícím dálkový přístup dle zákona o DPH, atp.), je </w:t>
      </w:r>
      <w:r>
        <w:rPr>
          <w:rFonts w:ascii="Arial" w:hAnsi="Arial" w:cs="Arial"/>
          <w:sz w:val="20"/>
          <w:szCs w:val="20"/>
        </w:rPr>
        <w:t>zadavatel</w:t>
      </w:r>
      <w:r w:rsidRPr="00550308">
        <w:rPr>
          <w:rFonts w:ascii="Arial" w:hAnsi="Arial" w:cs="Arial"/>
          <w:sz w:val="20"/>
          <w:szCs w:val="20"/>
        </w:rPr>
        <w:t xml:space="preserve"> oprávněn pozastavit platbu </w:t>
      </w:r>
      <w:r>
        <w:rPr>
          <w:rFonts w:ascii="Arial" w:hAnsi="Arial" w:cs="Arial"/>
          <w:sz w:val="20"/>
          <w:szCs w:val="20"/>
        </w:rPr>
        <w:t>dodavateli</w:t>
      </w:r>
      <w:r w:rsidRPr="00550308">
        <w:rPr>
          <w:rFonts w:ascii="Arial" w:hAnsi="Arial" w:cs="Arial"/>
          <w:sz w:val="20"/>
          <w:szCs w:val="20"/>
        </w:rPr>
        <w:t xml:space="preserve"> do doby učinění nápravy, přičemž </w:t>
      </w:r>
      <w:r>
        <w:rPr>
          <w:rFonts w:ascii="Arial" w:hAnsi="Arial" w:cs="Arial"/>
          <w:sz w:val="20"/>
          <w:szCs w:val="20"/>
        </w:rPr>
        <w:t>pozastavení platby dodavateli</w:t>
      </w:r>
      <w:r w:rsidRPr="00550308">
        <w:rPr>
          <w:rFonts w:ascii="Arial" w:hAnsi="Arial" w:cs="Arial"/>
          <w:sz w:val="20"/>
          <w:szCs w:val="20"/>
        </w:rPr>
        <w:t xml:space="preserve"> oznámí a </w:t>
      </w:r>
      <w:r>
        <w:rPr>
          <w:rFonts w:ascii="Arial" w:hAnsi="Arial" w:cs="Arial"/>
          <w:sz w:val="20"/>
          <w:szCs w:val="20"/>
        </w:rPr>
        <w:t>zadavatel</w:t>
      </w:r>
      <w:r w:rsidRPr="0055030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bude dále postupovat </w:t>
      </w:r>
      <w:r w:rsidRPr="00550308">
        <w:rPr>
          <w:rFonts w:ascii="Arial" w:hAnsi="Arial" w:cs="Arial"/>
          <w:sz w:val="20"/>
          <w:szCs w:val="20"/>
        </w:rPr>
        <w:t xml:space="preserve">v pozici ručitele za odvedení daně z přidané hodnoty. V případě pozastavení platby </w:t>
      </w:r>
      <w:r>
        <w:rPr>
          <w:rFonts w:ascii="Arial" w:hAnsi="Arial" w:cs="Arial"/>
          <w:sz w:val="20"/>
          <w:szCs w:val="20"/>
        </w:rPr>
        <w:t>zadavatelem dodavateli</w:t>
      </w:r>
      <w:r w:rsidRPr="00550308">
        <w:rPr>
          <w:rFonts w:ascii="Arial" w:hAnsi="Arial" w:cs="Arial"/>
          <w:sz w:val="20"/>
          <w:szCs w:val="20"/>
        </w:rPr>
        <w:t xml:space="preserve"> z výše uvedených důvodů není </w:t>
      </w:r>
      <w:r>
        <w:rPr>
          <w:rFonts w:ascii="Arial" w:hAnsi="Arial" w:cs="Arial"/>
          <w:sz w:val="20"/>
          <w:szCs w:val="20"/>
        </w:rPr>
        <w:t>zadavatel</w:t>
      </w:r>
      <w:r w:rsidRPr="00550308">
        <w:rPr>
          <w:rFonts w:ascii="Arial" w:hAnsi="Arial" w:cs="Arial"/>
          <w:sz w:val="20"/>
          <w:szCs w:val="20"/>
        </w:rPr>
        <w:t xml:space="preserve"> v prodlení s platbou a </w:t>
      </w:r>
      <w:r>
        <w:rPr>
          <w:rFonts w:ascii="Arial" w:hAnsi="Arial" w:cs="Arial"/>
          <w:sz w:val="20"/>
          <w:szCs w:val="20"/>
        </w:rPr>
        <w:t>dodavatel</w:t>
      </w:r>
      <w:r w:rsidRPr="00550308">
        <w:rPr>
          <w:rFonts w:ascii="Arial" w:hAnsi="Arial" w:cs="Arial"/>
          <w:sz w:val="20"/>
          <w:szCs w:val="20"/>
        </w:rPr>
        <w:t xml:space="preserve"> nemá nárok uplatňovat vůči </w:t>
      </w:r>
      <w:r>
        <w:rPr>
          <w:rFonts w:ascii="Arial" w:hAnsi="Arial" w:cs="Arial"/>
          <w:sz w:val="20"/>
          <w:szCs w:val="20"/>
        </w:rPr>
        <w:t>zadavateli</w:t>
      </w:r>
      <w:r w:rsidRPr="00550308">
        <w:rPr>
          <w:rFonts w:ascii="Arial" w:hAnsi="Arial" w:cs="Arial"/>
          <w:sz w:val="20"/>
          <w:szCs w:val="20"/>
        </w:rPr>
        <w:t xml:space="preserve"> jakékoli sankce z</w:t>
      </w:r>
      <w:r>
        <w:rPr>
          <w:rFonts w:ascii="Arial" w:hAnsi="Arial" w:cs="Arial"/>
          <w:sz w:val="20"/>
          <w:szCs w:val="20"/>
        </w:rPr>
        <w:t> důvodu neprovedení platby zadavatelem</w:t>
      </w:r>
      <w:r w:rsidRPr="00550308">
        <w:rPr>
          <w:rFonts w:ascii="Arial" w:hAnsi="Arial" w:cs="Arial"/>
          <w:sz w:val="20"/>
          <w:szCs w:val="20"/>
        </w:rPr>
        <w:t>, ani nárok na náhradu újmy.</w:t>
      </w:r>
    </w:p>
    <w:p w:rsidR="006202BC" w:rsidRDefault="006202BC" w:rsidP="008F6124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>Splatnost daňového dokladu – faktury je 60 dnů ode dne jejího prokazatelného doručení zadavateli.</w:t>
      </w:r>
    </w:p>
    <w:p w:rsidR="00550308" w:rsidRPr="00550308" w:rsidRDefault="00550308" w:rsidP="008F6124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50308">
        <w:rPr>
          <w:rFonts w:ascii="Arial" w:hAnsi="Arial" w:cs="Arial"/>
          <w:sz w:val="20"/>
          <w:szCs w:val="20"/>
        </w:rPr>
        <w:t>Závazek úhrady faktury zadavatelem se považuje za splněný dnem odepsání fakturované částky z účtu zadavatele ve prospěch účtu dodavatele.</w:t>
      </w:r>
    </w:p>
    <w:p w:rsidR="006202BC" w:rsidRDefault="006202BC" w:rsidP="008F6124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t xml:space="preserve">Daňový doklad – faktura musí obsahovat veškeré náležitosti daňového dokladu podle </w:t>
      </w:r>
      <w:r w:rsidR="007D76CD">
        <w:rPr>
          <w:rFonts w:ascii="Arial" w:eastAsia="Times New Roman" w:hAnsi="Arial" w:cs="Arial"/>
          <w:sz w:val="20"/>
          <w:szCs w:val="20"/>
        </w:rPr>
        <w:t>příslušných ustanovení</w:t>
      </w:r>
      <w:r w:rsidRPr="00933779">
        <w:rPr>
          <w:rFonts w:ascii="Arial" w:eastAsia="Times New Roman" w:hAnsi="Arial" w:cs="Arial"/>
          <w:sz w:val="20"/>
          <w:szCs w:val="20"/>
        </w:rPr>
        <w:t xml:space="preserve"> zákona č. 235/2004 Sb., o dani z přidané hodnoty</w:t>
      </w:r>
      <w:r w:rsidR="007D76CD">
        <w:rPr>
          <w:rFonts w:ascii="Arial" w:eastAsia="Times New Roman" w:hAnsi="Arial" w:cs="Arial"/>
          <w:sz w:val="20"/>
          <w:szCs w:val="20"/>
        </w:rPr>
        <w:t>,</w:t>
      </w:r>
      <w:r w:rsidRPr="00933779">
        <w:rPr>
          <w:rFonts w:ascii="Arial" w:eastAsia="Times New Roman" w:hAnsi="Arial" w:cs="Arial"/>
          <w:sz w:val="20"/>
          <w:szCs w:val="20"/>
        </w:rPr>
        <w:t xml:space="preserve"> v platném znění. Faktura bude obsahovat číslo objednávky, ke které se vztahuje. Zadavatel si vyhrazuje právo před uplynutím lhůty splatnosti vrátit daňový doklad – fakturu, pokud neobsahuje požadované náležitosti nebo obsahuje nesprávné údaje</w:t>
      </w:r>
      <w:r w:rsidR="00B1763C">
        <w:rPr>
          <w:rFonts w:ascii="Arial" w:eastAsia="Times New Roman" w:hAnsi="Arial" w:cs="Arial"/>
          <w:sz w:val="20"/>
          <w:szCs w:val="20"/>
        </w:rPr>
        <w:t>, v takové případě není zadavatel v prodlení s úhradou vráceného daňového dokladu</w:t>
      </w:r>
      <w:r w:rsidRPr="00933779">
        <w:rPr>
          <w:rFonts w:ascii="Arial" w:eastAsia="Times New Roman" w:hAnsi="Arial" w:cs="Arial"/>
          <w:sz w:val="20"/>
          <w:szCs w:val="20"/>
        </w:rPr>
        <w:t>. Doručením opraveného daňového dokladu - faktury zadavateli začíná běžet nová lhůta splatnosti v délce 60 dnů.</w:t>
      </w:r>
    </w:p>
    <w:p w:rsidR="0035209D" w:rsidRPr="0035209D" w:rsidRDefault="0035209D" w:rsidP="008F6124">
      <w:pPr>
        <w:numPr>
          <w:ilvl w:val="0"/>
          <w:numId w:val="3"/>
        </w:numPr>
        <w:tabs>
          <w:tab w:val="num" w:pos="144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35209D">
        <w:rPr>
          <w:rFonts w:ascii="Arial" w:eastAsia="Times New Roman" w:hAnsi="Arial" w:cs="Arial"/>
          <w:sz w:val="20"/>
          <w:szCs w:val="20"/>
        </w:rPr>
        <w:t xml:space="preserve">Daňový doklad (faktura) vystavená </w:t>
      </w:r>
      <w:r w:rsidR="00370ADD">
        <w:rPr>
          <w:rFonts w:ascii="Arial" w:eastAsia="Times New Roman" w:hAnsi="Arial" w:cs="Arial"/>
          <w:sz w:val="20"/>
          <w:szCs w:val="20"/>
        </w:rPr>
        <w:t>poskytovatelem</w:t>
      </w:r>
      <w:r w:rsidRPr="0035209D">
        <w:rPr>
          <w:rFonts w:ascii="Arial" w:eastAsia="Times New Roman" w:hAnsi="Arial" w:cs="Arial"/>
          <w:sz w:val="20"/>
          <w:szCs w:val="20"/>
        </w:rPr>
        <w:t xml:space="preserve"> bude zaslána na adresu zadavatele: </w:t>
      </w:r>
    </w:p>
    <w:p w:rsidR="0035209D" w:rsidRPr="0035209D" w:rsidRDefault="0035209D" w:rsidP="00370ADD">
      <w:pPr>
        <w:spacing w:after="0" w:line="240" w:lineRule="auto"/>
        <w:ind w:left="1260"/>
        <w:jc w:val="both"/>
        <w:rPr>
          <w:rFonts w:ascii="Arial" w:eastAsia="Times New Roman" w:hAnsi="Arial" w:cs="Arial"/>
          <w:sz w:val="20"/>
          <w:szCs w:val="20"/>
        </w:rPr>
      </w:pPr>
      <w:r w:rsidRPr="0035209D">
        <w:rPr>
          <w:rFonts w:ascii="Arial" w:eastAsia="Times New Roman" w:hAnsi="Arial" w:cs="Arial"/>
          <w:sz w:val="20"/>
          <w:szCs w:val="20"/>
        </w:rPr>
        <w:t xml:space="preserve">ČEPRO, a.s., </w:t>
      </w:r>
    </w:p>
    <w:p w:rsidR="0035209D" w:rsidRPr="0035209D" w:rsidRDefault="0035209D" w:rsidP="00370ADD">
      <w:pPr>
        <w:spacing w:after="0" w:line="240" w:lineRule="auto"/>
        <w:ind w:left="1260"/>
        <w:jc w:val="both"/>
        <w:rPr>
          <w:rFonts w:ascii="Arial" w:eastAsia="Times New Roman" w:hAnsi="Arial" w:cs="Arial"/>
          <w:sz w:val="20"/>
          <w:szCs w:val="20"/>
        </w:rPr>
      </w:pPr>
      <w:r w:rsidRPr="0035209D">
        <w:rPr>
          <w:rFonts w:ascii="Arial" w:eastAsia="Times New Roman" w:hAnsi="Arial" w:cs="Arial"/>
          <w:sz w:val="20"/>
          <w:szCs w:val="20"/>
        </w:rPr>
        <w:t xml:space="preserve">FÚ - Odbor Účtárny, </w:t>
      </w:r>
    </w:p>
    <w:p w:rsidR="0035209D" w:rsidRPr="0035209D" w:rsidRDefault="0035209D" w:rsidP="00370ADD">
      <w:pPr>
        <w:spacing w:after="0" w:line="240" w:lineRule="auto"/>
        <w:ind w:left="1260"/>
        <w:jc w:val="both"/>
        <w:rPr>
          <w:rFonts w:ascii="Arial" w:eastAsia="Times New Roman" w:hAnsi="Arial" w:cs="Arial"/>
          <w:sz w:val="20"/>
          <w:szCs w:val="20"/>
        </w:rPr>
      </w:pPr>
      <w:r w:rsidRPr="0035209D">
        <w:rPr>
          <w:rFonts w:ascii="Arial" w:eastAsia="Times New Roman" w:hAnsi="Arial" w:cs="Arial"/>
          <w:sz w:val="20"/>
          <w:szCs w:val="20"/>
        </w:rPr>
        <w:t>Hněvice 62</w:t>
      </w:r>
    </w:p>
    <w:p w:rsidR="0035209D" w:rsidRPr="0035209D" w:rsidRDefault="00370ADD" w:rsidP="00370ADD">
      <w:pPr>
        <w:spacing w:after="0" w:line="240" w:lineRule="auto"/>
        <w:ind w:left="126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411 08 Štětí </w:t>
      </w:r>
      <w:r w:rsidR="0035209D" w:rsidRPr="0035209D">
        <w:rPr>
          <w:rFonts w:ascii="Arial" w:eastAsia="Times New Roman" w:hAnsi="Arial" w:cs="Arial"/>
          <w:sz w:val="20"/>
          <w:szCs w:val="20"/>
        </w:rPr>
        <w:t xml:space="preserve"> </w:t>
      </w:r>
    </w:p>
    <w:p w:rsidR="007D76CD" w:rsidRDefault="00692F98" w:rsidP="00692F98">
      <w:pPr>
        <w:spacing w:after="0" w:line="240" w:lineRule="auto"/>
        <w:ind w:left="70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="00D511DB">
        <w:rPr>
          <w:rFonts w:ascii="Arial" w:eastAsia="Times New Roman" w:hAnsi="Arial" w:cs="Arial"/>
          <w:sz w:val="20"/>
          <w:szCs w:val="20"/>
        </w:rPr>
        <w:t xml:space="preserve">řípadně na adresu uvedenou v objednávce, pokud jde o služby poskytované pro zaměstnance zadavatele </w:t>
      </w:r>
      <w:r>
        <w:rPr>
          <w:rFonts w:ascii="Arial" w:eastAsia="Times New Roman" w:hAnsi="Arial" w:cs="Arial"/>
          <w:sz w:val="20"/>
          <w:szCs w:val="20"/>
        </w:rPr>
        <w:t xml:space="preserve">pro jejich soukromé potřeby </w:t>
      </w:r>
      <w:r w:rsidR="00D511DB">
        <w:rPr>
          <w:rFonts w:ascii="Arial" w:eastAsia="Times New Roman" w:hAnsi="Arial" w:cs="Arial"/>
          <w:sz w:val="20"/>
          <w:szCs w:val="20"/>
        </w:rPr>
        <w:t>mimo plnění jejich pracovních povinností.</w:t>
      </w:r>
    </w:p>
    <w:p w:rsidR="007D76CD" w:rsidRDefault="007D76CD" w:rsidP="00692F98">
      <w:pPr>
        <w:spacing w:after="0" w:line="240" w:lineRule="auto"/>
        <w:ind w:left="705"/>
        <w:jc w:val="both"/>
        <w:rPr>
          <w:rFonts w:ascii="Arial" w:eastAsia="Times New Roman" w:hAnsi="Arial" w:cs="Arial"/>
          <w:sz w:val="20"/>
          <w:szCs w:val="20"/>
        </w:rPr>
      </w:pPr>
    </w:p>
    <w:p w:rsidR="007D76CD" w:rsidRPr="00D66D84" w:rsidRDefault="00550308" w:rsidP="00E31C9A">
      <w:pPr>
        <w:pStyle w:val="02-ODST-2"/>
        <w:numPr>
          <w:ilvl w:val="0"/>
          <w:numId w:val="8"/>
        </w:numPr>
        <w:ind w:left="709" w:hanging="283"/>
      </w:pPr>
      <w:bookmarkStart w:id="6" w:name="_Ref352844977"/>
      <w:r>
        <w:t xml:space="preserve">  V</w:t>
      </w:r>
      <w:r w:rsidR="007D76CD" w:rsidRPr="00D66D84">
        <w:t xml:space="preserve"> případech, kdy </w:t>
      </w:r>
      <w:r>
        <w:t>zadavatel</w:t>
      </w:r>
      <w:r w:rsidR="007D76CD" w:rsidRPr="00D66D84">
        <w:t xml:space="preserve"> je, nebo může být ručitelem za odvedení dan</w:t>
      </w:r>
      <w:r>
        <w:t>ě z přidané hodnoty dodavatelem</w:t>
      </w:r>
      <w:r w:rsidR="007D76CD" w:rsidRPr="00D66D84">
        <w:t xml:space="preserve"> z příslušného plnění, nebo pokud se jím </w:t>
      </w:r>
      <w:r>
        <w:t>zadavatel</w:t>
      </w:r>
      <w:r w:rsidR="007D76CD" w:rsidRPr="00D66D84">
        <w:t xml:space="preserve"> stane nebo může stát v důsledku z</w:t>
      </w:r>
      <w:r>
        <w:t>měny zákonné úpravy, je zadavatel</w:t>
      </w:r>
      <w:r w:rsidR="007D76CD" w:rsidRPr="00D66D84">
        <w:t xml:space="preserve"> oprávněn uhradit na účet </w:t>
      </w:r>
      <w:r>
        <w:t>dodavatele</w:t>
      </w:r>
      <w:r w:rsidR="007D76CD" w:rsidRPr="00D66D84">
        <w:t xml:space="preserve"> uvedený ve smlouvě pouze fak</w:t>
      </w:r>
      <w:r>
        <w:t xml:space="preserve">turovanou částku za poskytnuté </w:t>
      </w:r>
      <w:proofErr w:type="gramStart"/>
      <w:r>
        <w:t>služby  či</w:t>
      </w:r>
      <w:proofErr w:type="gramEnd"/>
      <w:r>
        <w:t xml:space="preserve"> dodané zboží</w:t>
      </w:r>
      <w:r w:rsidR="007D76CD" w:rsidRPr="00D66D84">
        <w:t xml:space="preserve"> bez daně z přidané hodnoty dle další věty. Částku odpovídající dani z přidané hodnoty ve výši uvedené na faktuře (daňovém dokladu), případně ve výši v souladu s platnými předpisy, je-li tato vyšší, je </w:t>
      </w:r>
      <w:r>
        <w:t>zadavatel</w:t>
      </w:r>
      <w:r w:rsidR="007D76CD" w:rsidRPr="00D66D84">
        <w:t xml:space="preserve"> v takovém případě oprávněn místo </w:t>
      </w:r>
      <w:r>
        <w:t>dodavateli</w:t>
      </w:r>
      <w:r w:rsidR="007D76CD" w:rsidRPr="00D66D84">
        <w:t xml:space="preserve"> jako poskytovateli zdanitelného plnění uhradit v souladu s příslušnými ustanoveními zákona </w:t>
      </w:r>
      <w:r w:rsidR="007D76CD">
        <w:t xml:space="preserve">o DPH </w:t>
      </w:r>
      <w:r w:rsidR="007D76CD" w:rsidRPr="00D66D84">
        <w:t xml:space="preserve">(tj. zejména dle ustanovení §§ 109, 109a, event. dalších) přímo na příslušný účet správce daně </w:t>
      </w:r>
      <w:r>
        <w:t>dodavatele</w:t>
      </w:r>
      <w:r w:rsidR="007D76CD" w:rsidRPr="00D66D84">
        <w:t xml:space="preserve"> jako poskytovatele zdanitelného plnění s údaji potřebnými pro identifikaci platby dle příslušných ustanovení zákona o DPH. Úhradou daně z přidané hodnoty na účet správce daně </w:t>
      </w:r>
      <w:r>
        <w:t>dodavatele</w:t>
      </w:r>
      <w:r w:rsidR="007D76CD" w:rsidRPr="00D66D84">
        <w:t xml:space="preserve"> tak bude splněn závazek </w:t>
      </w:r>
      <w:r>
        <w:t>zadavatele</w:t>
      </w:r>
      <w:r w:rsidR="007D76CD" w:rsidRPr="00D66D84">
        <w:t xml:space="preserve"> vůči </w:t>
      </w:r>
      <w:r>
        <w:t>dodavateli</w:t>
      </w:r>
      <w:r w:rsidR="007D76CD" w:rsidRPr="00D66D84">
        <w:t xml:space="preserve"> zaplatit cenu plnění v částce uhrazené na účet správce daně </w:t>
      </w:r>
      <w:r>
        <w:t>dodavatele</w:t>
      </w:r>
      <w:r w:rsidR="007D76CD" w:rsidRPr="00D66D84">
        <w:t>.</w:t>
      </w:r>
      <w:bookmarkEnd w:id="6"/>
      <w:r w:rsidR="00771F6F">
        <w:t xml:space="preserve"> </w:t>
      </w:r>
      <w:r w:rsidR="007D76CD" w:rsidRPr="00D66D84">
        <w:t xml:space="preserve">O postupu </w:t>
      </w:r>
      <w:r w:rsidR="00771F6F">
        <w:t>zadavatele dle výše uvedeného</w:t>
      </w:r>
      <w:r w:rsidR="007D76CD" w:rsidRPr="00D66D84">
        <w:t xml:space="preserve"> bude </w:t>
      </w:r>
      <w:r w:rsidR="00771F6F">
        <w:t>zadavatel</w:t>
      </w:r>
      <w:r w:rsidR="007D76CD" w:rsidRPr="00D66D84">
        <w:t xml:space="preserve"> písemně bez zbytečného odkladu informovat </w:t>
      </w:r>
      <w:r w:rsidR="00771F6F">
        <w:t>dodavatele</w:t>
      </w:r>
      <w:r w:rsidR="007D76CD" w:rsidRPr="00D66D84">
        <w:t xml:space="preserve"> jako poskytovatele zdanitelného plnění, za nějž byla daň z přidané hodnoty takto odvedena.</w:t>
      </w:r>
      <w:r w:rsidR="00771F6F">
        <w:t xml:space="preserve"> </w:t>
      </w:r>
      <w:r w:rsidR="007D76CD" w:rsidRPr="00D66D84">
        <w:t xml:space="preserve">Uhrazení závazku učiněné </w:t>
      </w:r>
      <w:r w:rsidR="00771F6F">
        <w:t xml:space="preserve">uvedeným </w:t>
      </w:r>
      <w:r w:rsidR="007D76CD" w:rsidRPr="00D66D84">
        <w:t xml:space="preserve">způsobem je v souladu se zákonem o DPH a není porušením smluvních sankcí za neuhrazení finančních prostředků ze strany </w:t>
      </w:r>
      <w:r w:rsidR="00771F6F">
        <w:t>zadavatele</w:t>
      </w:r>
      <w:r w:rsidR="007D76CD" w:rsidRPr="00D66D84">
        <w:t xml:space="preserve"> a nezakládá ani nárok </w:t>
      </w:r>
      <w:r w:rsidR="00771F6F">
        <w:t>dodavatele</w:t>
      </w:r>
      <w:r w:rsidR="007D76CD" w:rsidRPr="00D66D84">
        <w:t xml:space="preserve"> na náhradu škody.</w:t>
      </w:r>
    </w:p>
    <w:p w:rsidR="0035209D" w:rsidRPr="00933779" w:rsidRDefault="0035209D" w:rsidP="00692F98">
      <w:pPr>
        <w:spacing w:after="0" w:line="240" w:lineRule="auto"/>
        <w:ind w:left="705"/>
        <w:jc w:val="both"/>
        <w:rPr>
          <w:rFonts w:ascii="Arial" w:eastAsia="Times New Roman" w:hAnsi="Arial" w:cs="Arial"/>
          <w:sz w:val="20"/>
          <w:szCs w:val="20"/>
        </w:rPr>
      </w:pPr>
    </w:p>
    <w:p w:rsidR="006202BC" w:rsidRPr="008F6124" w:rsidRDefault="006202BC" w:rsidP="002C765F">
      <w:pPr>
        <w:keepNext/>
        <w:numPr>
          <w:ilvl w:val="1"/>
          <w:numId w:val="1"/>
        </w:numPr>
        <w:spacing w:before="240" w:after="120" w:line="264" w:lineRule="auto"/>
        <w:outlineLvl w:val="1"/>
        <w:rPr>
          <w:rFonts w:ascii="Arial" w:eastAsia="Times New Roman" w:hAnsi="Arial" w:cs="Arial"/>
          <w:sz w:val="20"/>
          <w:szCs w:val="20"/>
        </w:rPr>
      </w:pPr>
      <w:r w:rsidRPr="00933779">
        <w:rPr>
          <w:rFonts w:ascii="Arial" w:eastAsia="Times New Roman" w:hAnsi="Arial" w:cs="Arial"/>
          <w:sz w:val="20"/>
          <w:szCs w:val="20"/>
        </w:rPr>
        <w:lastRenderedPageBreak/>
        <w:t xml:space="preserve"> </w:t>
      </w:r>
      <w:r w:rsidR="002C765F" w:rsidRPr="002C765F">
        <w:rPr>
          <w:rFonts w:ascii="Arial" w:eastAsia="Times New Roman" w:hAnsi="Arial" w:cs="Arial"/>
          <w:b/>
          <w:bCs/>
          <w:iCs/>
          <w:sz w:val="20"/>
          <w:szCs w:val="20"/>
        </w:rPr>
        <w:t>Způsob zadávání dílčích zakázek na služby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 </w:t>
      </w:r>
      <w:r w:rsidR="008F6124" w:rsidRPr="008F6124">
        <w:rPr>
          <w:rFonts w:ascii="Arial" w:eastAsia="Times New Roman" w:hAnsi="Arial" w:cs="Arial"/>
          <w:b/>
          <w:sz w:val="20"/>
          <w:szCs w:val="20"/>
        </w:rPr>
        <w:t>dle rámcové smlouvy</w:t>
      </w:r>
    </w:p>
    <w:p w:rsidR="008F6124" w:rsidRPr="008F6124" w:rsidRDefault="00035DD8" w:rsidP="0086115D">
      <w:pPr>
        <w:pStyle w:val="Odstavecseseznamem"/>
        <w:keepNext/>
        <w:numPr>
          <w:ilvl w:val="0"/>
          <w:numId w:val="4"/>
        </w:numPr>
        <w:spacing w:before="120" w:after="120" w:line="264" w:lineRule="auto"/>
        <w:ind w:left="714" w:hanging="357"/>
        <w:contextualSpacing w:val="0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Dodavatel</w:t>
      </w:r>
      <w:r w:rsidRPr="008F6124">
        <w:rPr>
          <w:rFonts w:ascii="Arial" w:eastAsia="Times New Roman" w:hAnsi="Arial" w:cs="Arial"/>
          <w:sz w:val="20"/>
          <w:szCs w:val="20"/>
        </w:rPr>
        <w:t xml:space="preserve"> 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souhlasí s tím, že dílčí zakázky na </w:t>
      </w:r>
      <w:r w:rsidR="00EB1F06">
        <w:rPr>
          <w:rFonts w:ascii="Arial" w:eastAsia="Times New Roman" w:hAnsi="Arial" w:cs="Arial"/>
          <w:sz w:val="20"/>
          <w:szCs w:val="20"/>
        </w:rPr>
        <w:t>služby dle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 </w:t>
      </w:r>
      <w:r w:rsidR="00EB1F06">
        <w:rPr>
          <w:rFonts w:ascii="Arial" w:eastAsia="Times New Roman" w:hAnsi="Arial" w:cs="Arial"/>
          <w:sz w:val="20"/>
          <w:szCs w:val="20"/>
        </w:rPr>
        <w:t>rámcové smlouvy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 budou </w:t>
      </w:r>
      <w:r w:rsidR="00EB1F06">
        <w:rPr>
          <w:rFonts w:ascii="Arial" w:eastAsia="Times New Roman" w:hAnsi="Arial" w:cs="Arial"/>
          <w:sz w:val="20"/>
          <w:szCs w:val="20"/>
        </w:rPr>
        <w:t xml:space="preserve">zadavatelem </w:t>
      </w:r>
      <w:r>
        <w:rPr>
          <w:rFonts w:ascii="Arial" w:eastAsia="Times New Roman" w:hAnsi="Arial" w:cs="Arial"/>
          <w:sz w:val="20"/>
          <w:szCs w:val="20"/>
        </w:rPr>
        <w:t xml:space="preserve">dodavateli 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zadávány postupem podle § 92 odst. 1 písm. a) </w:t>
      </w:r>
      <w:r w:rsidR="00EB1F06">
        <w:rPr>
          <w:rFonts w:ascii="Arial" w:eastAsia="Times New Roman" w:hAnsi="Arial" w:cs="Arial"/>
          <w:sz w:val="20"/>
          <w:szCs w:val="20"/>
        </w:rPr>
        <w:t>zákona</w:t>
      </w:r>
      <w:r w:rsidR="008E71D9">
        <w:rPr>
          <w:rFonts w:ascii="Arial" w:eastAsia="Times New Roman" w:hAnsi="Arial" w:cs="Arial"/>
          <w:sz w:val="20"/>
          <w:szCs w:val="20"/>
        </w:rPr>
        <w:t xml:space="preserve"> </w:t>
      </w:r>
      <w:r w:rsidR="00EB1F06">
        <w:rPr>
          <w:rFonts w:ascii="Arial" w:eastAsia="Times New Roman" w:hAnsi="Arial" w:cs="Arial"/>
          <w:sz w:val="20"/>
          <w:szCs w:val="20"/>
        </w:rPr>
        <w:t>č. 137/2006 Sb., o veřejných zakázkách,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ve znění pozdějších předpisů, 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na základě písemné výzvy </w:t>
      </w:r>
      <w:r w:rsidR="00EB1F06">
        <w:rPr>
          <w:rFonts w:ascii="Arial" w:eastAsia="Times New Roman" w:hAnsi="Arial" w:cs="Arial"/>
          <w:sz w:val="20"/>
          <w:szCs w:val="20"/>
        </w:rPr>
        <w:t>zadavatele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 k poskytnutí plnění</w:t>
      </w:r>
      <w:r w:rsidR="008E71D9">
        <w:rPr>
          <w:rFonts w:ascii="Arial" w:eastAsia="Times New Roman" w:hAnsi="Arial" w:cs="Arial"/>
          <w:sz w:val="20"/>
          <w:szCs w:val="20"/>
        </w:rPr>
        <w:t xml:space="preserve"> (dále jen „objednávka“)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, a písemného </w:t>
      </w:r>
      <w:r>
        <w:rPr>
          <w:rFonts w:ascii="Arial" w:eastAsia="Times New Roman" w:hAnsi="Arial" w:cs="Arial"/>
          <w:sz w:val="20"/>
          <w:szCs w:val="20"/>
        </w:rPr>
        <w:t xml:space="preserve">potvrzení </w:t>
      </w:r>
      <w:r w:rsidR="008E71D9">
        <w:rPr>
          <w:rFonts w:ascii="Arial" w:eastAsia="Times New Roman" w:hAnsi="Arial" w:cs="Arial"/>
          <w:sz w:val="20"/>
          <w:szCs w:val="20"/>
        </w:rPr>
        <w:t>obj</w:t>
      </w:r>
      <w:r w:rsidR="00692F98">
        <w:rPr>
          <w:rFonts w:ascii="Arial" w:eastAsia="Times New Roman" w:hAnsi="Arial" w:cs="Arial"/>
          <w:sz w:val="20"/>
          <w:szCs w:val="20"/>
        </w:rPr>
        <w:t>e</w:t>
      </w:r>
      <w:r w:rsidR="008E71D9">
        <w:rPr>
          <w:rFonts w:ascii="Arial" w:eastAsia="Times New Roman" w:hAnsi="Arial" w:cs="Arial"/>
          <w:sz w:val="20"/>
          <w:szCs w:val="20"/>
        </w:rPr>
        <w:t>dnávky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 </w:t>
      </w:r>
      <w:r w:rsidR="00EB1F06">
        <w:rPr>
          <w:rFonts w:ascii="Arial" w:eastAsia="Times New Roman" w:hAnsi="Arial" w:cs="Arial"/>
          <w:sz w:val="20"/>
          <w:szCs w:val="20"/>
        </w:rPr>
        <w:t xml:space="preserve">zadavatele </w:t>
      </w:r>
      <w:r>
        <w:rPr>
          <w:rFonts w:ascii="Arial" w:eastAsia="Times New Roman" w:hAnsi="Arial" w:cs="Arial"/>
          <w:sz w:val="20"/>
          <w:szCs w:val="20"/>
        </w:rPr>
        <w:t>dodavatelem</w:t>
      </w:r>
      <w:r w:rsidR="000234A8">
        <w:rPr>
          <w:rFonts w:ascii="Arial" w:eastAsia="Times New Roman" w:hAnsi="Arial" w:cs="Arial"/>
          <w:sz w:val="20"/>
          <w:szCs w:val="20"/>
        </w:rPr>
        <w:t>, kterým je uzavřena dílčí smlouva na plnění dílčí zakázky</w:t>
      </w:r>
      <w:r>
        <w:rPr>
          <w:rFonts w:ascii="Arial" w:eastAsia="Times New Roman" w:hAnsi="Arial" w:cs="Arial"/>
          <w:sz w:val="20"/>
          <w:szCs w:val="20"/>
        </w:rPr>
        <w:t>.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 </w:t>
      </w:r>
    </w:p>
    <w:p w:rsidR="008F6124" w:rsidRPr="008F6124" w:rsidRDefault="008E71D9" w:rsidP="0086115D">
      <w:pPr>
        <w:pStyle w:val="Odstavecseseznamem"/>
        <w:keepNext/>
        <w:numPr>
          <w:ilvl w:val="0"/>
          <w:numId w:val="4"/>
        </w:numPr>
        <w:spacing w:before="120" w:after="120" w:line="264" w:lineRule="auto"/>
        <w:ind w:left="714" w:hanging="357"/>
        <w:contextualSpacing w:val="0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Objednávka</w:t>
      </w:r>
      <w:r w:rsidR="008F6124" w:rsidRPr="008F6124">
        <w:rPr>
          <w:rFonts w:ascii="Arial" w:eastAsia="Times New Roman" w:hAnsi="Arial" w:cs="Arial"/>
          <w:sz w:val="20"/>
          <w:szCs w:val="20"/>
        </w:rPr>
        <w:t xml:space="preserve"> bude obsahovat alespoň: </w:t>
      </w:r>
    </w:p>
    <w:p w:rsidR="008F6124" w:rsidRPr="008E71D9" w:rsidRDefault="008E71D9" w:rsidP="008E71D9">
      <w:pPr>
        <w:pStyle w:val="Odstavecseseznamem"/>
        <w:keepNext/>
        <w:numPr>
          <w:ilvl w:val="0"/>
          <w:numId w:val="5"/>
        </w:numPr>
        <w:spacing w:before="240" w:after="120" w:line="264" w:lineRule="auto"/>
        <w:outlineLvl w:val="1"/>
        <w:rPr>
          <w:rFonts w:ascii="Arial" w:eastAsia="Times New Roman" w:hAnsi="Arial" w:cs="Arial"/>
          <w:sz w:val="20"/>
          <w:szCs w:val="20"/>
        </w:rPr>
      </w:pPr>
      <w:r w:rsidRPr="008E71D9">
        <w:rPr>
          <w:rFonts w:ascii="Arial" w:eastAsia="Times New Roman" w:hAnsi="Arial" w:cs="Arial"/>
          <w:sz w:val="20"/>
          <w:szCs w:val="20"/>
        </w:rPr>
        <w:t>identifikační údaje zadavatele</w:t>
      </w:r>
    </w:p>
    <w:p w:rsidR="008E71D9" w:rsidRDefault="008E71D9" w:rsidP="008E71D9">
      <w:pPr>
        <w:pStyle w:val="Odstavecseseznamem"/>
        <w:keepNext/>
        <w:numPr>
          <w:ilvl w:val="0"/>
          <w:numId w:val="5"/>
        </w:numPr>
        <w:spacing w:before="240" w:after="120" w:line="264" w:lineRule="auto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evidenční číslo rámcové smlouvy zadavatele</w:t>
      </w:r>
    </w:p>
    <w:p w:rsidR="008E71D9" w:rsidRDefault="008E71D9" w:rsidP="008E71D9">
      <w:pPr>
        <w:pStyle w:val="Odstavecseseznamem"/>
        <w:keepNext/>
        <w:numPr>
          <w:ilvl w:val="0"/>
          <w:numId w:val="5"/>
        </w:numPr>
        <w:spacing w:before="240" w:after="120" w:line="264" w:lineRule="auto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číslo objednávky zadavatele</w:t>
      </w:r>
    </w:p>
    <w:p w:rsidR="008E71D9" w:rsidRDefault="008E71D9" w:rsidP="008E71D9">
      <w:pPr>
        <w:pStyle w:val="Odstavecseseznamem"/>
        <w:keepNext/>
        <w:numPr>
          <w:ilvl w:val="0"/>
          <w:numId w:val="5"/>
        </w:numPr>
        <w:spacing w:before="240" w:after="120" w:line="264" w:lineRule="auto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specifikaci požadovaných služeb </w:t>
      </w:r>
      <w:r w:rsidR="0038516B">
        <w:rPr>
          <w:rFonts w:ascii="Arial" w:eastAsia="Times New Roman" w:hAnsi="Arial" w:cs="Arial"/>
          <w:sz w:val="20"/>
          <w:szCs w:val="20"/>
        </w:rPr>
        <w:t>dodavatele</w:t>
      </w:r>
    </w:p>
    <w:p w:rsidR="0086115D" w:rsidRDefault="0086115D" w:rsidP="008E71D9">
      <w:pPr>
        <w:pStyle w:val="Odstavecseseznamem"/>
        <w:keepNext/>
        <w:numPr>
          <w:ilvl w:val="0"/>
          <w:numId w:val="5"/>
        </w:numPr>
        <w:spacing w:before="240" w:after="120" w:line="264" w:lineRule="auto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 případě, že půjde o objednávku</w:t>
      </w:r>
      <w:r w:rsidR="00D511DB">
        <w:rPr>
          <w:rFonts w:ascii="Arial" w:eastAsia="Times New Roman" w:hAnsi="Arial" w:cs="Arial"/>
          <w:sz w:val="20"/>
          <w:szCs w:val="20"/>
        </w:rPr>
        <w:t xml:space="preserve"> služeb </w:t>
      </w:r>
      <w:r w:rsidR="0038516B">
        <w:rPr>
          <w:rFonts w:ascii="Arial" w:eastAsia="Times New Roman" w:hAnsi="Arial" w:cs="Arial"/>
          <w:sz w:val="20"/>
          <w:szCs w:val="20"/>
        </w:rPr>
        <w:t xml:space="preserve">dodavatele </w:t>
      </w:r>
      <w:r w:rsidR="00D511DB">
        <w:rPr>
          <w:rFonts w:ascii="Arial" w:eastAsia="Times New Roman" w:hAnsi="Arial" w:cs="Arial"/>
          <w:sz w:val="20"/>
          <w:szCs w:val="20"/>
        </w:rPr>
        <w:t xml:space="preserve">pro </w:t>
      </w:r>
      <w:r w:rsidR="00692F98">
        <w:rPr>
          <w:rFonts w:ascii="Arial" w:eastAsia="Times New Roman" w:hAnsi="Arial" w:cs="Arial"/>
          <w:sz w:val="20"/>
          <w:szCs w:val="20"/>
        </w:rPr>
        <w:t>zaměstnance</w:t>
      </w:r>
      <w:r w:rsidR="000665C6">
        <w:rPr>
          <w:rFonts w:ascii="Arial" w:eastAsia="Times New Roman" w:hAnsi="Arial" w:cs="Arial"/>
          <w:sz w:val="20"/>
          <w:szCs w:val="20"/>
        </w:rPr>
        <w:t xml:space="preserve"> zadavatele</w:t>
      </w:r>
      <w:r w:rsidR="00692F98">
        <w:rPr>
          <w:rFonts w:ascii="Arial" w:eastAsia="Times New Roman" w:hAnsi="Arial" w:cs="Arial"/>
          <w:sz w:val="20"/>
          <w:szCs w:val="20"/>
        </w:rPr>
        <w:t xml:space="preserve"> pro jejich soukromé potřeby mimo plnění jejich pracovních povinností, budou uvedeny identifikační údaje tohoto</w:t>
      </w:r>
      <w:r w:rsidR="006313C3">
        <w:rPr>
          <w:rFonts w:ascii="Arial" w:eastAsia="Times New Roman" w:hAnsi="Arial" w:cs="Arial"/>
          <w:sz w:val="20"/>
          <w:szCs w:val="20"/>
        </w:rPr>
        <w:t xml:space="preserve"> zaměstnance a adresa</w:t>
      </w:r>
      <w:r w:rsidR="000234A8">
        <w:rPr>
          <w:rFonts w:ascii="Arial" w:eastAsia="Times New Roman" w:hAnsi="Arial" w:cs="Arial"/>
          <w:sz w:val="20"/>
          <w:szCs w:val="20"/>
        </w:rPr>
        <w:t>,</w:t>
      </w:r>
      <w:r w:rsidR="006313C3">
        <w:rPr>
          <w:rFonts w:ascii="Arial" w:eastAsia="Times New Roman" w:hAnsi="Arial" w:cs="Arial"/>
          <w:sz w:val="20"/>
          <w:szCs w:val="20"/>
        </w:rPr>
        <w:t xml:space="preserve"> na kterou bude </w:t>
      </w:r>
      <w:r w:rsidR="0038516B">
        <w:rPr>
          <w:rFonts w:ascii="Arial" w:eastAsia="Times New Roman" w:hAnsi="Arial" w:cs="Arial"/>
          <w:sz w:val="20"/>
          <w:szCs w:val="20"/>
        </w:rPr>
        <w:t xml:space="preserve">dodavatel </w:t>
      </w:r>
      <w:r w:rsidR="006313C3">
        <w:rPr>
          <w:rFonts w:ascii="Arial" w:eastAsia="Times New Roman" w:hAnsi="Arial" w:cs="Arial"/>
          <w:sz w:val="20"/>
          <w:szCs w:val="20"/>
        </w:rPr>
        <w:t>zasílat faktury (daňové doklady) za takto poskytnuté služby</w:t>
      </w:r>
    </w:p>
    <w:p w:rsidR="0086115D" w:rsidRPr="008E71D9" w:rsidRDefault="0086115D" w:rsidP="008E71D9">
      <w:pPr>
        <w:pStyle w:val="Odstavecseseznamem"/>
        <w:keepNext/>
        <w:numPr>
          <w:ilvl w:val="0"/>
          <w:numId w:val="5"/>
        </w:numPr>
        <w:spacing w:before="240" w:after="120" w:line="264" w:lineRule="auto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termín poskytnutí služeb</w:t>
      </w:r>
    </w:p>
    <w:p w:rsidR="000234A8" w:rsidRDefault="000234A8" w:rsidP="000234A8">
      <w:pPr>
        <w:keepNext/>
        <w:numPr>
          <w:ilvl w:val="1"/>
          <w:numId w:val="1"/>
        </w:numPr>
        <w:spacing w:before="240" w:after="120" w:line="264" w:lineRule="auto"/>
        <w:outlineLvl w:val="1"/>
        <w:rPr>
          <w:rFonts w:ascii="Arial" w:eastAsia="Times New Roman" w:hAnsi="Arial" w:cs="Arial"/>
          <w:b/>
          <w:sz w:val="20"/>
          <w:szCs w:val="20"/>
        </w:rPr>
      </w:pPr>
      <w:r w:rsidRPr="000234A8">
        <w:rPr>
          <w:rFonts w:ascii="Arial" w:eastAsia="Times New Roman" w:hAnsi="Arial" w:cs="Arial"/>
          <w:b/>
          <w:sz w:val="20"/>
          <w:szCs w:val="20"/>
        </w:rPr>
        <w:t>Ukončení účastnické smlouvy</w:t>
      </w:r>
    </w:p>
    <w:p w:rsidR="00C20D77" w:rsidRDefault="000234A8" w:rsidP="003146A6">
      <w:pPr>
        <w:pStyle w:val="Odstavecseseznamem"/>
        <w:keepNext/>
        <w:numPr>
          <w:ilvl w:val="0"/>
          <w:numId w:val="4"/>
        </w:numPr>
        <w:spacing w:before="120" w:after="120" w:line="264" w:lineRule="auto"/>
        <w:ind w:left="714" w:hanging="357"/>
        <w:contextualSpacing w:val="0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0234A8">
        <w:rPr>
          <w:rFonts w:ascii="Arial" w:eastAsia="Times New Roman" w:hAnsi="Arial" w:cs="Arial"/>
          <w:sz w:val="20"/>
          <w:szCs w:val="20"/>
        </w:rPr>
        <w:t>Není-li stanoveno jinak</w:t>
      </w:r>
      <w:r w:rsidR="00720371">
        <w:rPr>
          <w:rFonts w:ascii="Arial" w:eastAsia="Times New Roman" w:hAnsi="Arial" w:cs="Arial"/>
          <w:sz w:val="20"/>
          <w:szCs w:val="20"/>
        </w:rPr>
        <w:t>, je zadavatel oprávněn ukončit účastnickou smlouvu výpovědi s účinností ke konci daného měsíčního zúčtovacího období.</w:t>
      </w:r>
    </w:p>
    <w:p w:rsidR="000234A8" w:rsidRDefault="00C20D77" w:rsidP="00D95CC1">
      <w:pPr>
        <w:pStyle w:val="Odstavecseseznamem"/>
        <w:keepNext/>
        <w:numPr>
          <w:ilvl w:val="0"/>
          <w:numId w:val="4"/>
        </w:numPr>
        <w:spacing w:before="120" w:after="120" w:line="264" w:lineRule="auto"/>
        <w:contextualSpacing w:val="0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Všechny účastnické smlouvy jsou uzavírány na dobu určitou</w:t>
      </w:r>
      <w:r w:rsidR="00D95CC1">
        <w:rPr>
          <w:rFonts w:ascii="Arial" w:eastAsia="Times New Roman" w:hAnsi="Arial" w:cs="Arial"/>
          <w:sz w:val="20"/>
          <w:szCs w:val="20"/>
        </w:rPr>
        <w:t xml:space="preserve">, </w:t>
      </w:r>
      <w:r w:rsidR="00A60514">
        <w:rPr>
          <w:rFonts w:ascii="Arial" w:eastAsia="Times New Roman" w:hAnsi="Arial" w:cs="Arial"/>
          <w:sz w:val="20"/>
          <w:szCs w:val="20"/>
        </w:rPr>
        <w:t>která je shodná s dobou účinností rámcové smlouvy</w:t>
      </w:r>
      <w:r w:rsidR="00D95CC1">
        <w:rPr>
          <w:rFonts w:ascii="Arial" w:eastAsia="Times New Roman" w:hAnsi="Arial" w:cs="Arial"/>
          <w:sz w:val="20"/>
          <w:szCs w:val="20"/>
        </w:rPr>
        <w:t>.</w:t>
      </w:r>
      <w:r w:rsidR="00A60514">
        <w:rPr>
          <w:rFonts w:ascii="Arial" w:eastAsia="Times New Roman" w:hAnsi="Arial" w:cs="Arial"/>
          <w:sz w:val="20"/>
          <w:szCs w:val="20"/>
        </w:rPr>
        <w:t xml:space="preserve"> </w:t>
      </w:r>
      <w:r w:rsidR="00A874F8">
        <w:rPr>
          <w:rFonts w:ascii="Arial" w:eastAsia="Times New Roman" w:hAnsi="Arial" w:cs="Arial"/>
          <w:sz w:val="20"/>
          <w:szCs w:val="20"/>
        </w:rPr>
        <w:t>Pokud dojde k předčasnému ukončení účinnosti rámcové smlouvy, jsou současně ukončeny i všechny účastnické smlouvy uzavřené na základě rámcové smlouvy.</w:t>
      </w:r>
    </w:p>
    <w:p w:rsidR="003146A6" w:rsidRDefault="003146A6" w:rsidP="003146A6">
      <w:pPr>
        <w:keepNext/>
        <w:numPr>
          <w:ilvl w:val="1"/>
          <w:numId w:val="1"/>
        </w:numPr>
        <w:spacing w:before="240" w:after="120" w:line="264" w:lineRule="auto"/>
        <w:outlineLvl w:val="1"/>
        <w:rPr>
          <w:rFonts w:ascii="Arial" w:eastAsia="Times New Roman" w:hAnsi="Arial" w:cs="Arial"/>
          <w:b/>
          <w:sz w:val="20"/>
          <w:szCs w:val="20"/>
        </w:rPr>
      </w:pPr>
      <w:r w:rsidRPr="003146A6">
        <w:rPr>
          <w:rFonts w:ascii="Arial" w:eastAsia="Times New Roman" w:hAnsi="Arial" w:cs="Arial"/>
          <w:b/>
          <w:sz w:val="20"/>
          <w:szCs w:val="20"/>
        </w:rPr>
        <w:t>Záruční doba na HW</w:t>
      </w:r>
    </w:p>
    <w:p w:rsidR="005D7E42" w:rsidRDefault="0038516B" w:rsidP="002B6F34">
      <w:pPr>
        <w:pStyle w:val="Odstavecseseznamem"/>
        <w:keepNext/>
        <w:numPr>
          <w:ilvl w:val="0"/>
          <w:numId w:val="4"/>
        </w:numPr>
        <w:spacing w:before="120" w:after="120" w:line="264" w:lineRule="auto"/>
        <w:ind w:left="714" w:hanging="357"/>
        <w:contextualSpacing w:val="0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Dodavatel</w:t>
      </w:r>
      <w:r w:rsidRPr="00D009FC">
        <w:rPr>
          <w:rFonts w:ascii="Arial" w:eastAsia="Times New Roman" w:hAnsi="Arial" w:cs="Arial"/>
          <w:sz w:val="20"/>
          <w:szCs w:val="20"/>
        </w:rPr>
        <w:t xml:space="preserve"> </w:t>
      </w:r>
      <w:r w:rsidR="003146A6" w:rsidRPr="00D009FC">
        <w:rPr>
          <w:rFonts w:ascii="Arial" w:eastAsia="Times New Roman" w:hAnsi="Arial" w:cs="Arial"/>
          <w:sz w:val="20"/>
          <w:szCs w:val="20"/>
        </w:rPr>
        <w:t>poskytuje zadavateli 24 měsíční záruku na telefonní přístroje</w:t>
      </w:r>
      <w:r w:rsidR="00D009FC">
        <w:rPr>
          <w:rFonts w:ascii="Arial" w:eastAsia="Times New Roman" w:hAnsi="Arial" w:cs="Arial"/>
          <w:sz w:val="20"/>
          <w:szCs w:val="20"/>
        </w:rPr>
        <w:t>, datová zařízení</w:t>
      </w:r>
      <w:r w:rsidR="003146A6" w:rsidRPr="00D009FC">
        <w:rPr>
          <w:rFonts w:ascii="Arial" w:eastAsia="Times New Roman" w:hAnsi="Arial" w:cs="Arial"/>
          <w:sz w:val="20"/>
          <w:szCs w:val="20"/>
        </w:rPr>
        <w:t xml:space="preserve"> a příslušenství, které je dodáváno</w:t>
      </w:r>
      <w:r w:rsidR="00D009FC" w:rsidRPr="00D009FC">
        <w:rPr>
          <w:rFonts w:ascii="Arial" w:eastAsia="Times New Roman" w:hAnsi="Arial" w:cs="Arial"/>
          <w:sz w:val="20"/>
          <w:szCs w:val="20"/>
        </w:rPr>
        <w:t xml:space="preserve"> na základě rámcové smlouvy.</w:t>
      </w:r>
      <w:r w:rsidR="00D009FC">
        <w:rPr>
          <w:rFonts w:ascii="Arial" w:eastAsia="Times New Roman" w:hAnsi="Arial" w:cs="Arial"/>
          <w:sz w:val="20"/>
          <w:szCs w:val="20"/>
        </w:rPr>
        <w:t xml:space="preserve"> Záruční doba začíná běžet převzetím příslušného zboží zadavatelem.</w:t>
      </w:r>
    </w:p>
    <w:p w:rsidR="002B0A94" w:rsidRDefault="005D3C8B" w:rsidP="00DF47F4">
      <w:pPr>
        <w:keepNext/>
        <w:numPr>
          <w:ilvl w:val="1"/>
          <w:numId w:val="1"/>
        </w:numPr>
        <w:spacing w:before="240" w:after="120" w:line="264" w:lineRule="auto"/>
        <w:outlineLvl w:val="1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Minimální částka za poskytnuté služby elektronických komunikací</w:t>
      </w:r>
    </w:p>
    <w:p w:rsidR="002B0A94" w:rsidRPr="00B00002" w:rsidRDefault="005D3C8B" w:rsidP="002B6F34">
      <w:pPr>
        <w:pStyle w:val="Odstavecseseznamem"/>
        <w:keepNext/>
        <w:numPr>
          <w:ilvl w:val="0"/>
          <w:numId w:val="4"/>
        </w:numPr>
        <w:spacing w:before="120" w:after="120" w:line="264" w:lineRule="auto"/>
        <w:ind w:left="714" w:hanging="357"/>
        <w:contextualSpacing w:val="0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S ohledem na ceny uvedené v příloze č. 3 rámcové smlouvy se zadavatel a </w:t>
      </w:r>
      <w:r w:rsidR="002A1B2C">
        <w:rPr>
          <w:rFonts w:ascii="Arial" w:eastAsia="Times New Roman" w:hAnsi="Arial" w:cs="Arial"/>
          <w:sz w:val="20"/>
          <w:szCs w:val="20"/>
        </w:rPr>
        <w:t>dodavatel</w:t>
      </w:r>
      <w:r>
        <w:rPr>
          <w:rFonts w:ascii="Arial" w:eastAsia="Times New Roman" w:hAnsi="Arial" w:cs="Arial"/>
          <w:sz w:val="20"/>
          <w:szCs w:val="20"/>
        </w:rPr>
        <w:t xml:space="preserve"> dohodli, že zadavatel </w:t>
      </w:r>
      <w:r w:rsidR="002F633F">
        <w:rPr>
          <w:rFonts w:ascii="Arial" w:eastAsia="Times New Roman" w:hAnsi="Arial" w:cs="Arial"/>
          <w:sz w:val="20"/>
          <w:szCs w:val="20"/>
        </w:rPr>
        <w:t>zajistí, že minimální částka za poskytnuté služby elektronických komunikací dle přílohy č. 3 rámcové smlouvy, neklesne po dobu účinnosti rámcové smlouvy vždy</w:t>
      </w:r>
      <w:r w:rsidR="002B6F34">
        <w:rPr>
          <w:rFonts w:ascii="Arial" w:eastAsia="Times New Roman" w:hAnsi="Arial" w:cs="Arial"/>
          <w:sz w:val="20"/>
          <w:szCs w:val="20"/>
        </w:rPr>
        <w:t xml:space="preserve"> v součtu </w:t>
      </w:r>
      <w:r w:rsidR="002F633F">
        <w:rPr>
          <w:rFonts w:ascii="Arial" w:eastAsia="Times New Roman" w:hAnsi="Arial" w:cs="Arial"/>
          <w:sz w:val="20"/>
          <w:szCs w:val="20"/>
        </w:rPr>
        <w:t xml:space="preserve">za tři po sobě jdoucí zúčtovací období, které v součtu odpovídají vždy </w:t>
      </w:r>
      <w:r w:rsidR="002F633F" w:rsidRPr="00B00002">
        <w:rPr>
          <w:rFonts w:ascii="Arial" w:eastAsia="Times New Roman" w:hAnsi="Arial" w:cs="Arial"/>
          <w:sz w:val="20"/>
          <w:szCs w:val="20"/>
        </w:rPr>
        <w:t xml:space="preserve">příslušnému </w:t>
      </w:r>
      <w:r w:rsidR="002B6F34" w:rsidRPr="00B00002">
        <w:rPr>
          <w:rFonts w:ascii="Arial" w:eastAsia="Times New Roman" w:hAnsi="Arial" w:cs="Arial"/>
          <w:sz w:val="20"/>
          <w:szCs w:val="20"/>
        </w:rPr>
        <w:t xml:space="preserve">kalendářnímu čtvrtletí, pod částku </w:t>
      </w:r>
      <w:bookmarkStart w:id="7" w:name="Text1"/>
      <w:r w:rsidR="00B00002" w:rsidRPr="00B00002">
        <w:rPr>
          <w:rFonts w:ascii="Arial" w:eastAsia="Times New Roman" w:hAnsi="Arial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00002" w:rsidRPr="00B00002">
        <w:rPr>
          <w:rFonts w:ascii="Arial" w:eastAsia="Times New Roman" w:hAnsi="Arial" w:cs="Arial"/>
          <w:sz w:val="20"/>
          <w:szCs w:val="20"/>
          <w:highlight w:val="yellow"/>
        </w:rPr>
        <w:instrText xml:space="preserve"> FORMTEXT </w:instrText>
      </w:r>
      <w:r w:rsidR="00B00002" w:rsidRPr="00B00002">
        <w:rPr>
          <w:rFonts w:ascii="Arial" w:eastAsia="Times New Roman" w:hAnsi="Arial" w:cs="Arial"/>
          <w:sz w:val="20"/>
          <w:szCs w:val="20"/>
          <w:highlight w:val="yellow"/>
        </w:rPr>
      </w:r>
      <w:r w:rsidR="00B00002" w:rsidRPr="00B00002">
        <w:rPr>
          <w:rFonts w:ascii="Arial" w:eastAsia="Times New Roman" w:hAnsi="Arial" w:cs="Arial"/>
          <w:sz w:val="20"/>
          <w:szCs w:val="20"/>
          <w:highlight w:val="yellow"/>
        </w:rPr>
        <w:fldChar w:fldCharType="separate"/>
      </w:r>
      <w:r w:rsidR="00B00002" w:rsidRPr="00B00002">
        <w:rPr>
          <w:rFonts w:ascii="Arial" w:eastAsia="Times New Roman" w:hAnsi="Arial" w:cs="Arial"/>
          <w:noProof/>
          <w:sz w:val="20"/>
          <w:szCs w:val="20"/>
          <w:highlight w:val="yellow"/>
        </w:rPr>
        <w:t> </w:t>
      </w:r>
      <w:r w:rsidR="00B00002" w:rsidRPr="00B00002">
        <w:rPr>
          <w:rFonts w:ascii="Arial" w:eastAsia="Times New Roman" w:hAnsi="Arial" w:cs="Arial"/>
          <w:noProof/>
          <w:sz w:val="20"/>
          <w:szCs w:val="20"/>
          <w:highlight w:val="yellow"/>
        </w:rPr>
        <w:t> </w:t>
      </w:r>
      <w:r w:rsidR="00B00002" w:rsidRPr="00B00002">
        <w:rPr>
          <w:rFonts w:ascii="Arial" w:eastAsia="Times New Roman" w:hAnsi="Arial" w:cs="Arial"/>
          <w:noProof/>
          <w:sz w:val="20"/>
          <w:szCs w:val="20"/>
          <w:highlight w:val="yellow"/>
        </w:rPr>
        <w:t> </w:t>
      </w:r>
      <w:r w:rsidR="00B00002" w:rsidRPr="00B00002">
        <w:rPr>
          <w:rFonts w:ascii="Arial" w:eastAsia="Times New Roman" w:hAnsi="Arial" w:cs="Arial"/>
          <w:noProof/>
          <w:sz w:val="20"/>
          <w:szCs w:val="20"/>
          <w:highlight w:val="yellow"/>
        </w:rPr>
        <w:t> </w:t>
      </w:r>
      <w:r w:rsidR="00B00002" w:rsidRPr="00B00002">
        <w:rPr>
          <w:rFonts w:ascii="Arial" w:eastAsia="Times New Roman" w:hAnsi="Arial" w:cs="Arial"/>
          <w:noProof/>
          <w:sz w:val="20"/>
          <w:szCs w:val="20"/>
          <w:highlight w:val="yellow"/>
        </w:rPr>
        <w:t> </w:t>
      </w:r>
      <w:r w:rsidR="00B00002" w:rsidRPr="00B00002">
        <w:rPr>
          <w:rFonts w:ascii="Arial" w:eastAsia="Times New Roman" w:hAnsi="Arial" w:cs="Arial"/>
          <w:sz w:val="20"/>
          <w:szCs w:val="20"/>
          <w:highlight w:val="yellow"/>
        </w:rPr>
        <w:fldChar w:fldCharType="end"/>
      </w:r>
      <w:bookmarkEnd w:id="7"/>
      <w:r w:rsidR="002B6F34" w:rsidRPr="00B00002">
        <w:rPr>
          <w:rFonts w:ascii="Arial" w:eastAsia="Times New Roman" w:hAnsi="Arial" w:cs="Arial"/>
          <w:sz w:val="20"/>
          <w:szCs w:val="20"/>
        </w:rPr>
        <w:t>,- Kč bez DPH, a to počínaje od 1.</w:t>
      </w:r>
      <w:r w:rsidR="002A1B2C">
        <w:rPr>
          <w:rFonts w:ascii="Arial" w:eastAsia="Times New Roman" w:hAnsi="Arial" w:cs="Arial"/>
          <w:sz w:val="20"/>
          <w:szCs w:val="20"/>
        </w:rPr>
        <w:t xml:space="preserve"> </w:t>
      </w:r>
      <w:r w:rsidR="002B6F34" w:rsidRPr="00B00002">
        <w:rPr>
          <w:rFonts w:ascii="Arial" w:eastAsia="Times New Roman" w:hAnsi="Arial" w:cs="Arial"/>
          <w:sz w:val="20"/>
          <w:szCs w:val="20"/>
        </w:rPr>
        <w:t>9.</w:t>
      </w:r>
      <w:r w:rsidR="002A1B2C">
        <w:rPr>
          <w:rFonts w:ascii="Arial" w:eastAsia="Times New Roman" w:hAnsi="Arial" w:cs="Arial"/>
          <w:sz w:val="20"/>
          <w:szCs w:val="20"/>
        </w:rPr>
        <w:t xml:space="preserve"> </w:t>
      </w:r>
      <w:r w:rsidR="002B6F34" w:rsidRPr="00B00002">
        <w:rPr>
          <w:rFonts w:ascii="Arial" w:eastAsia="Times New Roman" w:hAnsi="Arial" w:cs="Arial"/>
          <w:sz w:val="20"/>
          <w:szCs w:val="20"/>
        </w:rPr>
        <w:t>201</w:t>
      </w:r>
      <w:r w:rsidR="00B00002" w:rsidRPr="00B00002">
        <w:rPr>
          <w:rFonts w:ascii="Arial" w:eastAsia="Times New Roman" w:hAnsi="Arial" w:cs="Arial"/>
          <w:sz w:val="20"/>
          <w:szCs w:val="20"/>
        </w:rPr>
        <w:t>4</w:t>
      </w:r>
      <w:r w:rsidR="00DC27AA" w:rsidRPr="00B00002">
        <w:rPr>
          <w:rFonts w:ascii="Arial" w:eastAsia="Times New Roman" w:hAnsi="Arial" w:cs="Arial"/>
          <w:sz w:val="20"/>
          <w:szCs w:val="20"/>
        </w:rPr>
        <w:t xml:space="preserve"> (dále je „minimální čtvrtletní plnění“)</w:t>
      </w:r>
      <w:r w:rsidR="002B6F34" w:rsidRPr="00B00002">
        <w:rPr>
          <w:rFonts w:ascii="Arial" w:eastAsia="Times New Roman" w:hAnsi="Arial" w:cs="Arial"/>
          <w:sz w:val="20"/>
          <w:szCs w:val="20"/>
        </w:rPr>
        <w:t xml:space="preserve">. </w:t>
      </w:r>
      <w:r w:rsidR="008C3CC0" w:rsidRPr="00B00002">
        <w:rPr>
          <w:rFonts w:ascii="Arial" w:eastAsia="Times New Roman" w:hAnsi="Arial" w:cs="Arial"/>
          <w:sz w:val="20"/>
          <w:szCs w:val="20"/>
        </w:rPr>
        <w:t xml:space="preserve">/pozn. zadavatele: v návrhu </w:t>
      </w:r>
      <w:r w:rsidR="00B301FA" w:rsidRPr="00B00002">
        <w:rPr>
          <w:rFonts w:ascii="Arial" w:eastAsia="Times New Roman" w:hAnsi="Arial" w:cs="Arial"/>
          <w:sz w:val="20"/>
          <w:szCs w:val="20"/>
        </w:rPr>
        <w:t>rámcové smlouvy uvede</w:t>
      </w:r>
      <w:r w:rsidR="008C3CC0" w:rsidRPr="00B00002">
        <w:rPr>
          <w:rFonts w:ascii="Arial" w:eastAsia="Times New Roman" w:hAnsi="Arial" w:cs="Arial"/>
          <w:sz w:val="20"/>
          <w:szCs w:val="20"/>
        </w:rPr>
        <w:t xml:space="preserve"> uchazeč částku, která bude odpovídat 1/12 (jedné dvanáctině) nabídkové ceny uvedené </w:t>
      </w:r>
      <w:r w:rsidR="00B301FA" w:rsidRPr="00B00002">
        <w:rPr>
          <w:rFonts w:ascii="Arial" w:eastAsia="Times New Roman" w:hAnsi="Arial" w:cs="Arial"/>
          <w:sz w:val="20"/>
          <w:szCs w:val="20"/>
        </w:rPr>
        <w:t>v poli Celkem</w:t>
      </w:r>
      <w:r w:rsidR="00726191" w:rsidRPr="00B00002">
        <w:rPr>
          <w:rFonts w:ascii="Arial" w:eastAsia="Times New Roman" w:hAnsi="Arial" w:cs="Arial"/>
          <w:sz w:val="20"/>
          <w:szCs w:val="20"/>
        </w:rPr>
        <w:t>:</w:t>
      </w:r>
      <w:r w:rsidR="00B301FA" w:rsidRPr="00B00002">
        <w:rPr>
          <w:rFonts w:ascii="Arial" w:eastAsia="Times New Roman" w:hAnsi="Arial" w:cs="Arial"/>
          <w:sz w:val="20"/>
          <w:szCs w:val="20"/>
        </w:rPr>
        <w:t xml:space="preserve"> </w:t>
      </w:r>
      <w:r w:rsidR="008C3CC0" w:rsidRPr="00B00002">
        <w:rPr>
          <w:rFonts w:ascii="Arial" w:eastAsia="Times New Roman" w:hAnsi="Arial" w:cs="Arial"/>
          <w:sz w:val="20"/>
          <w:szCs w:val="20"/>
        </w:rPr>
        <w:t>v Cenové nabídce: Výpočtu nabídkové ceny, její</w:t>
      </w:r>
      <w:r w:rsidR="00910BAB" w:rsidRPr="00B00002">
        <w:rPr>
          <w:rFonts w:ascii="Arial" w:eastAsia="Times New Roman" w:hAnsi="Arial" w:cs="Arial"/>
          <w:sz w:val="20"/>
          <w:szCs w:val="20"/>
        </w:rPr>
        <w:t>ž formulář</w:t>
      </w:r>
      <w:r w:rsidR="008C3CC0" w:rsidRPr="00B00002">
        <w:rPr>
          <w:rFonts w:ascii="Arial" w:eastAsia="Times New Roman" w:hAnsi="Arial" w:cs="Arial"/>
          <w:sz w:val="20"/>
          <w:szCs w:val="20"/>
        </w:rPr>
        <w:t xml:space="preserve"> je přílohou </w:t>
      </w:r>
      <w:r w:rsidR="00910BAB" w:rsidRPr="00B00002">
        <w:rPr>
          <w:rFonts w:ascii="Arial" w:eastAsia="Times New Roman" w:hAnsi="Arial" w:cs="Arial"/>
          <w:sz w:val="20"/>
          <w:szCs w:val="20"/>
        </w:rPr>
        <w:t xml:space="preserve">č. </w:t>
      </w:r>
      <w:r w:rsidR="002A1B2C">
        <w:rPr>
          <w:rFonts w:ascii="Arial" w:eastAsia="Times New Roman" w:hAnsi="Arial" w:cs="Arial"/>
          <w:sz w:val="20"/>
          <w:szCs w:val="20"/>
        </w:rPr>
        <w:t>11</w:t>
      </w:r>
      <w:r w:rsidR="00910BAB" w:rsidRPr="00B00002">
        <w:rPr>
          <w:rFonts w:ascii="Arial" w:eastAsia="Times New Roman" w:hAnsi="Arial" w:cs="Arial"/>
          <w:sz w:val="20"/>
          <w:szCs w:val="20"/>
        </w:rPr>
        <w:t xml:space="preserve"> zadávací dokumentace</w:t>
      </w:r>
      <w:r w:rsidR="00B301FA" w:rsidRPr="00B00002">
        <w:rPr>
          <w:rFonts w:ascii="Arial" w:eastAsia="Times New Roman" w:hAnsi="Arial" w:cs="Arial"/>
          <w:sz w:val="20"/>
          <w:szCs w:val="20"/>
        </w:rPr>
        <w:t>,</w:t>
      </w:r>
      <w:r w:rsidR="00910BAB" w:rsidRPr="00B00002">
        <w:rPr>
          <w:rFonts w:ascii="Arial" w:eastAsia="Times New Roman" w:hAnsi="Arial" w:cs="Arial"/>
          <w:sz w:val="20"/>
          <w:szCs w:val="20"/>
        </w:rPr>
        <w:t xml:space="preserve"> a která bude součástí přílohy č. 3 návrhu rámcové smlouvy v nabídce uchazeče. Částka bude zaokrouhlena </w:t>
      </w:r>
      <w:r w:rsidR="002A1B2C">
        <w:rPr>
          <w:rFonts w:ascii="Arial" w:eastAsia="Times New Roman" w:hAnsi="Arial" w:cs="Arial"/>
          <w:sz w:val="20"/>
          <w:szCs w:val="20"/>
        </w:rPr>
        <w:t xml:space="preserve">na </w:t>
      </w:r>
      <w:r w:rsidR="00910BAB" w:rsidRPr="00B00002">
        <w:rPr>
          <w:rFonts w:ascii="Arial" w:eastAsia="Times New Roman" w:hAnsi="Arial" w:cs="Arial"/>
          <w:sz w:val="20"/>
          <w:szCs w:val="20"/>
        </w:rPr>
        <w:t xml:space="preserve">celé </w:t>
      </w:r>
      <w:proofErr w:type="gramStart"/>
      <w:r w:rsidR="00910BAB" w:rsidRPr="00B00002">
        <w:rPr>
          <w:rFonts w:ascii="Arial" w:eastAsia="Times New Roman" w:hAnsi="Arial" w:cs="Arial"/>
          <w:sz w:val="20"/>
          <w:szCs w:val="20"/>
        </w:rPr>
        <w:t>Kč./</w:t>
      </w:r>
      <w:r w:rsidR="00B301FA" w:rsidRPr="00B00002">
        <w:rPr>
          <w:rFonts w:ascii="Arial" w:eastAsia="Times New Roman" w:hAnsi="Arial" w:cs="Arial"/>
          <w:sz w:val="20"/>
          <w:szCs w:val="20"/>
        </w:rPr>
        <w:t>.</w:t>
      </w:r>
      <w:proofErr w:type="gramEnd"/>
      <w:r w:rsidR="00910BAB" w:rsidRPr="00B00002">
        <w:rPr>
          <w:rFonts w:ascii="Arial" w:eastAsia="Times New Roman" w:hAnsi="Arial" w:cs="Arial"/>
          <w:sz w:val="20"/>
          <w:szCs w:val="20"/>
        </w:rPr>
        <w:t xml:space="preserve">  </w:t>
      </w:r>
    </w:p>
    <w:p w:rsidR="002B6F34" w:rsidRDefault="002B6F34" w:rsidP="002B6F34">
      <w:pPr>
        <w:pStyle w:val="Odstavecseseznamem"/>
        <w:keepNext/>
        <w:numPr>
          <w:ilvl w:val="0"/>
          <w:numId w:val="4"/>
        </w:numPr>
        <w:spacing w:before="120" w:after="120" w:line="264" w:lineRule="auto"/>
        <w:ind w:left="714" w:hanging="357"/>
        <w:contextualSpacing w:val="0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B00002">
        <w:rPr>
          <w:rFonts w:ascii="Arial" w:eastAsia="Times New Roman" w:hAnsi="Arial" w:cs="Arial"/>
          <w:sz w:val="20"/>
          <w:szCs w:val="20"/>
        </w:rPr>
        <w:t>V souvislosti se závazkem zadavatele uvedeným v předchozím odstavci se zadavatel a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2A1B2C">
        <w:rPr>
          <w:rFonts w:ascii="Arial" w:eastAsia="Times New Roman" w:hAnsi="Arial" w:cs="Arial"/>
          <w:sz w:val="20"/>
          <w:szCs w:val="20"/>
        </w:rPr>
        <w:t xml:space="preserve">dodavatel </w:t>
      </w:r>
      <w:r>
        <w:rPr>
          <w:rFonts w:ascii="Arial" w:eastAsia="Times New Roman" w:hAnsi="Arial" w:cs="Arial"/>
          <w:sz w:val="20"/>
          <w:szCs w:val="20"/>
        </w:rPr>
        <w:t>dohodli</w:t>
      </w:r>
      <w:r w:rsidR="00666676">
        <w:rPr>
          <w:rFonts w:ascii="Arial" w:eastAsia="Times New Roman" w:hAnsi="Arial" w:cs="Arial"/>
          <w:sz w:val="20"/>
          <w:szCs w:val="20"/>
        </w:rPr>
        <w:t>, že vždy, když zadavatel nedodrží svou povinnost uvedenou v předchozím odstavci a skutečná částka vyúčtování za kalendářní čtvrtletí nedosáhne 99% výše</w:t>
      </w:r>
      <w:r w:rsidR="00DC27AA" w:rsidRPr="00DC27AA">
        <w:rPr>
          <w:rFonts w:ascii="Arial" w:eastAsia="Times New Roman" w:hAnsi="Arial" w:cs="Arial"/>
          <w:sz w:val="20"/>
          <w:szCs w:val="20"/>
        </w:rPr>
        <w:t xml:space="preserve"> </w:t>
      </w:r>
      <w:r w:rsidR="00DC27AA">
        <w:rPr>
          <w:rFonts w:ascii="Arial" w:eastAsia="Times New Roman" w:hAnsi="Arial" w:cs="Arial"/>
          <w:sz w:val="20"/>
          <w:szCs w:val="20"/>
        </w:rPr>
        <w:t>minimálního čtvrtletního plnění</w:t>
      </w:r>
      <w:r w:rsidR="00666676">
        <w:rPr>
          <w:rFonts w:ascii="Arial" w:eastAsia="Times New Roman" w:hAnsi="Arial" w:cs="Arial"/>
          <w:sz w:val="20"/>
          <w:szCs w:val="20"/>
        </w:rPr>
        <w:t xml:space="preserve">, je zadavatel povinen uhradit </w:t>
      </w:r>
      <w:r w:rsidR="002A1B2C">
        <w:rPr>
          <w:rFonts w:ascii="Arial" w:eastAsia="Times New Roman" w:hAnsi="Arial" w:cs="Arial"/>
          <w:sz w:val="20"/>
          <w:szCs w:val="20"/>
        </w:rPr>
        <w:t xml:space="preserve">dodavateli </w:t>
      </w:r>
      <w:r w:rsidR="00666676">
        <w:rPr>
          <w:rFonts w:ascii="Arial" w:eastAsia="Times New Roman" w:hAnsi="Arial" w:cs="Arial"/>
          <w:sz w:val="20"/>
          <w:szCs w:val="20"/>
        </w:rPr>
        <w:t>smluvní pokutu ve výši rozdílu mezi částkou</w:t>
      </w:r>
      <w:r w:rsidR="00DC27AA">
        <w:rPr>
          <w:rFonts w:ascii="Arial" w:eastAsia="Times New Roman" w:hAnsi="Arial" w:cs="Arial"/>
          <w:sz w:val="20"/>
          <w:szCs w:val="20"/>
        </w:rPr>
        <w:t xml:space="preserve"> minimálního čtvrtletního plnění a částkou skutečně vyúčtovanou </w:t>
      </w:r>
      <w:r w:rsidR="009D2FB8">
        <w:rPr>
          <w:rFonts w:ascii="Arial" w:eastAsia="Times New Roman" w:hAnsi="Arial" w:cs="Arial"/>
          <w:sz w:val="20"/>
          <w:szCs w:val="20"/>
        </w:rPr>
        <w:t xml:space="preserve">zadavateli na základě zadavatelem a </w:t>
      </w:r>
      <w:r w:rsidR="002A1B2C">
        <w:rPr>
          <w:rFonts w:ascii="Arial" w:eastAsia="Times New Roman" w:hAnsi="Arial" w:cs="Arial"/>
          <w:sz w:val="20"/>
          <w:szCs w:val="20"/>
        </w:rPr>
        <w:t xml:space="preserve">dodavatelem </w:t>
      </w:r>
      <w:r w:rsidR="009D2FB8">
        <w:rPr>
          <w:rFonts w:ascii="Arial" w:eastAsia="Times New Roman" w:hAnsi="Arial" w:cs="Arial"/>
          <w:sz w:val="20"/>
          <w:szCs w:val="20"/>
        </w:rPr>
        <w:t>odsouhlasených daňových dokladů za příslušné kalendářní čt</w:t>
      </w:r>
      <w:r w:rsidR="00DC27AA">
        <w:rPr>
          <w:rFonts w:ascii="Arial" w:eastAsia="Times New Roman" w:hAnsi="Arial" w:cs="Arial"/>
          <w:sz w:val="20"/>
          <w:szCs w:val="20"/>
        </w:rPr>
        <w:t>v</w:t>
      </w:r>
      <w:r w:rsidR="009D2FB8">
        <w:rPr>
          <w:rFonts w:ascii="Arial" w:eastAsia="Times New Roman" w:hAnsi="Arial" w:cs="Arial"/>
          <w:sz w:val="20"/>
          <w:szCs w:val="20"/>
        </w:rPr>
        <w:t xml:space="preserve">rtletí, a to do 14 dnů ode dne doručení písemné výzvy </w:t>
      </w:r>
      <w:r w:rsidR="002A1B2C">
        <w:rPr>
          <w:rFonts w:ascii="Arial" w:eastAsia="Times New Roman" w:hAnsi="Arial" w:cs="Arial"/>
          <w:sz w:val="20"/>
          <w:szCs w:val="20"/>
        </w:rPr>
        <w:t>dodavatele zadavateli</w:t>
      </w:r>
      <w:r w:rsidR="009D2FB8">
        <w:rPr>
          <w:rFonts w:ascii="Arial" w:eastAsia="Times New Roman" w:hAnsi="Arial" w:cs="Arial"/>
          <w:sz w:val="20"/>
          <w:szCs w:val="20"/>
        </w:rPr>
        <w:t>.</w:t>
      </w:r>
    </w:p>
    <w:p w:rsidR="005244D4" w:rsidRDefault="005244D4" w:rsidP="005244D4">
      <w:pPr>
        <w:pStyle w:val="Odstavecseseznamem"/>
        <w:keepNext/>
        <w:spacing w:before="120" w:after="120" w:line="264" w:lineRule="auto"/>
        <w:ind w:left="714"/>
        <w:contextualSpacing w:val="0"/>
        <w:jc w:val="both"/>
        <w:outlineLvl w:val="1"/>
        <w:rPr>
          <w:rFonts w:ascii="Arial" w:eastAsia="Times New Roman" w:hAnsi="Arial" w:cs="Arial"/>
          <w:sz w:val="20"/>
          <w:szCs w:val="20"/>
        </w:rPr>
      </w:pPr>
    </w:p>
    <w:p w:rsidR="002752EA" w:rsidRDefault="002752EA" w:rsidP="005244D4">
      <w:pPr>
        <w:keepNext/>
        <w:numPr>
          <w:ilvl w:val="1"/>
          <w:numId w:val="1"/>
        </w:numPr>
        <w:spacing w:before="240" w:after="120" w:line="264" w:lineRule="auto"/>
        <w:ind w:left="839" w:hanging="482"/>
        <w:outlineLvl w:val="1"/>
        <w:rPr>
          <w:rFonts w:ascii="Arial" w:eastAsia="Times New Roman" w:hAnsi="Arial" w:cs="Arial"/>
          <w:b/>
          <w:sz w:val="20"/>
          <w:szCs w:val="20"/>
        </w:rPr>
      </w:pPr>
      <w:r w:rsidRPr="00DF47F4">
        <w:rPr>
          <w:rFonts w:ascii="Arial" w:eastAsia="Times New Roman" w:hAnsi="Arial" w:cs="Arial"/>
          <w:b/>
          <w:sz w:val="20"/>
          <w:szCs w:val="20"/>
        </w:rPr>
        <w:lastRenderedPageBreak/>
        <w:t>Sleva na nákup mobilních telefonních přístrojů</w:t>
      </w:r>
      <w:r>
        <w:rPr>
          <w:rFonts w:ascii="Arial" w:eastAsia="Times New Roman" w:hAnsi="Arial" w:cs="Arial"/>
          <w:b/>
          <w:sz w:val="20"/>
          <w:szCs w:val="20"/>
        </w:rPr>
        <w:t>,</w:t>
      </w:r>
      <w:r w:rsidRPr="00DF47F4">
        <w:rPr>
          <w:rFonts w:ascii="Arial" w:eastAsia="Times New Roman" w:hAnsi="Arial" w:cs="Arial"/>
          <w:b/>
          <w:sz w:val="20"/>
          <w:szCs w:val="20"/>
        </w:rPr>
        <w:t xml:space="preserve"> a příslušenství</w:t>
      </w:r>
    </w:p>
    <w:p w:rsidR="002752EA" w:rsidRDefault="00A93A2D" w:rsidP="00DF47F4">
      <w:pPr>
        <w:pStyle w:val="Odstavecseseznamem"/>
        <w:keepNext/>
        <w:numPr>
          <w:ilvl w:val="0"/>
          <w:numId w:val="6"/>
        </w:numPr>
        <w:spacing w:before="240" w:after="120" w:line="264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Dodavatel </w:t>
      </w:r>
      <w:r w:rsidR="00602A36">
        <w:rPr>
          <w:rFonts w:ascii="Arial" w:eastAsia="Times New Roman" w:hAnsi="Arial" w:cs="Arial"/>
          <w:sz w:val="20"/>
          <w:szCs w:val="20"/>
        </w:rPr>
        <w:t>poskytne zadavateli slevy z ceny mobilních telefonních přístrojů</w:t>
      </w:r>
      <w:r w:rsidR="009464A1">
        <w:rPr>
          <w:rFonts w:ascii="Arial" w:eastAsia="Times New Roman" w:hAnsi="Arial" w:cs="Arial"/>
          <w:sz w:val="20"/>
          <w:szCs w:val="20"/>
        </w:rPr>
        <w:t xml:space="preserve"> a</w:t>
      </w:r>
      <w:r w:rsidR="00E01EDA">
        <w:rPr>
          <w:rFonts w:ascii="Arial" w:eastAsia="Times New Roman" w:hAnsi="Arial" w:cs="Arial"/>
          <w:sz w:val="20"/>
          <w:szCs w:val="20"/>
        </w:rPr>
        <w:t xml:space="preserve"> </w:t>
      </w:r>
      <w:r w:rsidR="00723186">
        <w:rPr>
          <w:rFonts w:ascii="Arial" w:eastAsia="Times New Roman" w:hAnsi="Arial" w:cs="Arial"/>
          <w:sz w:val="20"/>
          <w:szCs w:val="20"/>
        </w:rPr>
        <w:t xml:space="preserve">datových </w:t>
      </w:r>
      <w:r w:rsidR="009464A1">
        <w:rPr>
          <w:rFonts w:ascii="Arial" w:eastAsia="Times New Roman" w:hAnsi="Arial" w:cs="Arial"/>
          <w:sz w:val="20"/>
          <w:szCs w:val="20"/>
        </w:rPr>
        <w:t>zařízení</w:t>
      </w:r>
      <w:r w:rsidR="00602A36">
        <w:rPr>
          <w:rFonts w:ascii="Arial" w:eastAsia="Times New Roman" w:hAnsi="Arial" w:cs="Arial"/>
          <w:sz w:val="20"/>
          <w:szCs w:val="20"/>
        </w:rPr>
        <w:t xml:space="preserve"> </w:t>
      </w:r>
      <w:r w:rsidR="00E01EDA">
        <w:rPr>
          <w:rFonts w:ascii="Arial" w:eastAsia="Times New Roman" w:hAnsi="Arial" w:cs="Arial"/>
          <w:sz w:val="20"/>
          <w:szCs w:val="20"/>
        </w:rPr>
        <w:t xml:space="preserve">(dále jen „zařízení“) </w:t>
      </w:r>
      <w:r w:rsidR="00602A36">
        <w:rPr>
          <w:rFonts w:ascii="Arial" w:eastAsia="Times New Roman" w:hAnsi="Arial" w:cs="Arial"/>
          <w:sz w:val="20"/>
          <w:szCs w:val="20"/>
        </w:rPr>
        <w:t>a příslušenství</w:t>
      </w:r>
      <w:r w:rsidR="00E01EDA">
        <w:rPr>
          <w:rFonts w:ascii="Arial" w:eastAsia="Times New Roman" w:hAnsi="Arial" w:cs="Arial"/>
          <w:sz w:val="20"/>
          <w:szCs w:val="20"/>
        </w:rPr>
        <w:t xml:space="preserve"> k nim</w:t>
      </w:r>
      <w:r w:rsidR="00602A36">
        <w:rPr>
          <w:rFonts w:ascii="Arial" w:eastAsia="Times New Roman" w:hAnsi="Arial" w:cs="Arial"/>
          <w:sz w:val="20"/>
          <w:szCs w:val="20"/>
        </w:rPr>
        <w:t>. Celková maximální částka takto poskytnutých slev nesmí přesáhnout po do</w:t>
      </w:r>
      <w:r w:rsidR="009F3AC1">
        <w:rPr>
          <w:rFonts w:ascii="Arial" w:eastAsia="Times New Roman" w:hAnsi="Arial" w:cs="Arial"/>
          <w:sz w:val="20"/>
          <w:szCs w:val="20"/>
        </w:rPr>
        <w:t>bu účinnosti rámcové smlouvy 1.0</w:t>
      </w:r>
      <w:r w:rsidR="00602A36">
        <w:rPr>
          <w:rFonts w:ascii="Arial" w:eastAsia="Times New Roman" w:hAnsi="Arial" w:cs="Arial"/>
          <w:sz w:val="20"/>
          <w:szCs w:val="20"/>
        </w:rPr>
        <w:t xml:space="preserve">00.000,- Kč bez DPH. Tyto slevy se uplatní při nákupu cenově nedotovaných </w:t>
      </w:r>
      <w:r w:rsidR="00723186">
        <w:rPr>
          <w:rFonts w:ascii="Arial" w:eastAsia="Times New Roman" w:hAnsi="Arial" w:cs="Arial"/>
          <w:sz w:val="20"/>
          <w:szCs w:val="20"/>
        </w:rPr>
        <w:t xml:space="preserve">zařízení </w:t>
      </w:r>
      <w:r w:rsidR="004B12DB">
        <w:rPr>
          <w:rFonts w:ascii="Arial" w:eastAsia="Times New Roman" w:hAnsi="Arial" w:cs="Arial"/>
          <w:sz w:val="20"/>
          <w:szCs w:val="20"/>
        </w:rPr>
        <w:t xml:space="preserve">a příslušenství k nim </w:t>
      </w:r>
      <w:r w:rsidR="00723186">
        <w:rPr>
          <w:rFonts w:ascii="Arial" w:eastAsia="Times New Roman" w:hAnsi="Arial" w:cs="Arial"/>
          <w:sz w:val="20"/>
          <w:szCs w:val="20"/>
        </w:rPr>
        <w:t xml:space="preserve">vždy z aktuální nabídky </w:t>
      </w:r>
      <w:r>
        <w:rPr>
          <w:rFonts w:ascii="Arial" w:eastAsia="Times New Roman" w:hAnsi="Arial" w:cs="Arial"/>
          <w:sz w:val="20"/>
          <w:szCs w:val="20"/>
        </w:rPr>
        <w:t>dodavatele</w:t>
      </w:r>
      <w:r w:rsidR="00723186">
        <w:rPr>
          <w:rFonts w:ascii="Arial" w:eastAsia="Times New Roman" w:hAnsi="Arial" w:cs="Arial"/>
          <w:sz w:val="20"/>
          <w:szCs w:val="20"/>
        </w:rPr>
        <w:t xml:space="preserve">. </w:t>
      </w:r>
      <w:r w:rsidR="00E01EDA">
        <w:rPr>
          <w:rFonts w:ascii="Arial" w:eastAsia="Times New Roman" w:hAnsi="Arial" w:cs="Arial"/>
          <w:sz w:val="20"/>
          <w:szCs w:val="20"/>
        </w:rPr>
        <w:t>Zvýhodněná cena za 1 ks takového zařízení</w:t>
      </w:r>
      <w:r w:rsidR="004B12DB">
        <w:rPr>
          <w:rFonts w:ascii="Arial" w:eastAsia="Times New Roman" w:hAnsi="Arial" w:cs="Arial"/>
          <w:sz w:val="20"/>
          <w:szCs w:val="20"/>
        </w:rPr>
        <w:t xml:space="preserve"> včetně příslušenství</w:t>
      </w:r>
      <w:r w:rsidR="00E01EDA">
        <w:rPr>
          <w:rFonts w:ascii="Arial" w:eastAsia="Times New Roman" w:hAnsi="Arial" w:cs="Arial"/>
          <w:sz w:val="20"/>
          <w:szCs w:val="20"/>
        </w:rPr>
        <w:t xml:space="preserve"> je dohodnuta ve výši 1 Kč bez DPH s tím, že </w:t>
      </w:r>
      <w:r>
        <w:rPr>
          <w:rFonts w:ascii="Arial" w:eastAsia="Times New Roman" w:hAnsi="Arial" w:cs="Arial"/>
          <w:sz w:val="20"/>
          <w:szCs w:val="20"/>
        </w:rPr>
        <w:t xml:space="preserve">dodavatelem </w:t>
      </w:r>
      <w:r w:rsidR="00E01EDA">
        <w:rPr>
          <w:rFonts w:ascii="Arial" w:eastAsia="Times New Roman" w:hAnsi="Arial" w:cs="Arial"/>
          <w:sz w:val="20"/>
          <w:szCs w:val="20"/>
        </w:rPr>
        <w:t>poskytnutá sleva na každý takový</w:t>
      </w:r>
      <w:r w:rsidR="004B12DB">
        <w:rPr>
          <w:rFonts w:ascii="Arial" w:eastAsia="Times New Roman" w:hAnsi="Arial" w:cs="Arial"/>
          <w:sz w:val="20"/>
          <w:szCs w:val="20"/>
        </w:rPr>
        <w:t xml:space="preserve"> jednotlivý nákup se vypočítává ve vztahu k ceně příslušného zařízení, popř. příslušenství k</w:t>
      </w:r>
      <w:r w:rsidR="00671776">
        <w:rPr>
          <w:rFonts w:ascii="Arial" w:eastAsia="Times New Roman" w:hAnsi="Arial" w:cs="Arial"/>
          <w:sz w:val="20"/>
          <w:szCs w:val="20"/>
        </w:rPr>
        <w:t> </w:t>
      </w:r>
      <w:r w:rsidR="004B12DB">
        <w:rPr>
          <w:rFonts w:ascii="Arial" w:eastAsia="Times New Roman" w:hAnsi="Arial" w:cs="Arial"/>
          <w:sz w:val="20"/>
          <w:szCs w:val="20"/>
        </w:rPr>
        <w:t>němu</w:t>
      </w:r>
      <w:r w:rsidR="00671776">
        <w:rPr>
          <w:rFonts w:ascii="Arial" w:eastAsia="Times New Roman" w:hAnsi="Arial" w:cs="Arial"/>
          <w:sz w:val="20"/>
          <w:szCs w:val="20"/>
        </w:rPr>
        <w:t xml:space="preserve">, uvedeného v ceníku </w:t>
      </w:r>
      <w:r>
        <w:rPr>
          <w:rFonts w:ascii="Arial" w:eastAsia="Times New Roman" w:hAnsi="Arial" w:cs="Arial"/>
          <w:sz w:val="20"/>
          <w:szCs w:val="20"/>
        </w:rPr>
        <w:t xml:space="preserve">dodavatele </w:t>
      </w:r>
      <w:r w:rsidR="00671776">
        <w:rPr>
          <w:rFonts w:ascii="Arial" w:eastAsia="Times New Roman" w:hAnsi="Arial" w:cs="Arial"/>
          <w:sz w:val="20"/>
          <w:szCs w:val="20"/>
        </w:rPr>
        <w:t xml:space="preserve">pro firemní zákazníky platnému ke dni uskutečnění takového prodeje. Tyto slevy z ceny se sčítají a maximální výše jejich součtu, tedy celkově poskytnutá sleva, nesmí překročit výše uvedenou </w:t>
      </w:r>
      <w:r w:rsidR="00CB222B">
        <w:rPr>
          <w:rFonts w:ascii="Arial" w:eastAsia="Times New Roman" w:hAnsi="Arial" w:cs="Arial"/>
          <w:sz w:val="20"/>
          <w:szCs w:val="20"/>
        </w:rPr>
        <w:t>částku</w:t>
      </w:r>
      <w:r w:rsidR="00671776">
        <w:rPr>
          <w:rFonts w:ascii="Arial" w:eastAsia="Times New Roman" w:hAnsi="Arial" w:cs="Arial"/>
          <w:sz w:val="20"/>
          <w:szCs w:val="20"/>
        </w:rPr>
        <w:t xml:space="preserve"> </w:t>
      </w:r>
      <w:r w:rsidR="009F3AC1">
        <w:rPr>
          <w:rFonts w:ascii="Arial" w:eastAsia="Times New Roman" w:hAnsi="Arial" w:cs="Arial"/>
          <w:sz w:val="20"/>
          <w:szCs w:val="20"/>
        </w:rPr>
        <w:t>1.0</w:t>
      </w:r>
      <w:r w:rsidR="00CB222B">
        <w:rPr>
          <w:rFonts w:ascii="Arial" w:eastAsia="Times New Roman" w:hAnsi="Arial" w:cs="Arial"/>
          <w:sz w:val="20"/>
          <w:szCs w:val="20"/>
        </w:rPr>
        <w:t>00.000,- Kč bez DPH. Tato sleva může být čerpána průběžně po celou sjednanou dobu ú</w:t>
      </w:r>
      <w:r w:rsidR="00C833CA">
        <w:rPr>
          <w:rFonts w:ascii="Arial" w:eastAsia="Times New Roman" w:hAnsi="Arial" w:cs="Arial"/>
          <w:sz w:val="20"/>
          <w:szCs w:val="20"/>
        </w:rPr>
        <w:t>činnosti r</w:t>
      </w:r>
      <w:r w:rsidR="00CB222B">
        <w:rPr>
          <w:rFonts w:ascii="Arial" w:eastAsia="Times New Roman" w:hAnsi="Arial" w:cs="Arial"/>
          <w:sz w:val="20"/>
          <w:szCs w:val="20"/>
        </w:rPr>
        <w:t xml:space="preserve">ámcové smlouvy s tím, že dosažením limitu celkově poskytnuté slevy již v průběhu </w:t>
      </w:r>
      <w:r w:rsidR="00C833CA">
        <w:rPr>
          <w:rFonts w:ascii="Arial" w:eastAsia="Times New Roman" w:hAnsi="Arial" w:cs="Arial"/>
          <w:sz w:val="20"/>
          <w:szCs w:val="20"/>
        </w:rPr>
        <w:t>účinnosti</w:t>
      </w:r>
      <w:r w:rsidR="00CB222B">
        <w:rPr>
          <w:rFonts w:ascii="Arial" w:eastAsia="Times New Roman" w:hAnsi="Arial" w:cs="Arial"/>
          <w:sz w:val="20"/>
          <w:szCs w:val="20"/>
        </w:rPr>
        <w:t xml:space="preserve"> </w:t>
      </w:r>
      <w:r w:rsidR="00C833CA">
        <w:rPr>
          <w:rFonts w:ascii="Arial" w:eastAsia="Times New Roman" w:hAnsi="Arial" w:cs="Arial"/>
          <w:sz w:val="20"/>
          <w:szCs w:val="20"/>
        </w:rPr>
        <w:t>r</w:t>
      </w:r>
      <w:r w:rsidR="00CB222B">
        <w:rPr>
          <w:rFonts w:ascii="Arial" w:eastAsia="Times New Roman" w:hAnsi="Arial" w:cs="Arial"/>
          <w:sz w:val="20"/>
          <w:szCs w:val="20"/>
        </w:rPr>
        <w:t xml:space="preserve">ámcové smlouvy, pozbývá ustanovení tohoto článku bez dalšího </w:t>
      </w:r>
      <w:r w:rsidR="00C833CA">
        <w:rPr>
          <w:rFonts w:ascii="Arial" w:eastAsia="Times New Roman" w:hAnsi="Arial" w:cs="Arial"/>
          <w:sz w:val="20"/>
          <w:szCs w:val="20"/>
        </w:rPr>
        <w:t xml:space="preserve">svou platnost a účinnost. V této souvislosti se zadavatel a </w:t>
      </w:r>
      <w:r w:rsidR="007E2BA7">
        <w:rPr>
          <w:rFonts w:ascii="Arial" w:eastAsia="Times New Roman" w:hAnsi="Arial" w:cs="Arial"/>
          <w:sz w:val="20"/>
          <w:szCs w:val="20"/>
        </w:rPr>
        <w:t xml:space="preserve">dodavatel </w:t>
      </w:r>
      <w:r w:rsidR="00C833CA">
        <w:rPr>
          <w:rFonts w:ascii="Arial" w:eastAsia="Times New Roman" w:hAnsi="Arial" w:cs="Arial"/>
          <w:sz w:val="20"/>
          <w:szCs w:val="20"/>
        </w:rPr>
        <w:t>dohodli, že po uplynutí účinnosti rámcové smlouvy, případný nárok na nevyčerpanou část celkové slevy propadá.</w:t>
      </w:r>
    </w:p>
    <w:p w:rsidR="00C833CA" w:rsidRDefault="00C833CA" w:rsidP="00DF47F4">
      <w:pPr>
        <w:pStyle w:val="Odstavecseseznamem"/>
        <w:keepNext/>
        <w:numPr>
          <w:ilvl w:val="0"/>
          <w:numId w:val="6"/>
        </w:numPr>
        <w:spacing w:before="240" w:after="120" w:line="264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Skončí-li rámcová smlouva předčasně</w:t>
      </w:r>
      <w:r w:rsidR="00304E12">
        <w:rPr>
          <w:rFonts w:ascii="Arial" w:eastAsia="Times New Roman" w:hAnsi="Arial" w:cs="Arial"/>
          <w:sz w:val="20"/>
          <w:szCs w:val="20"/>
        </w:rPr>
        <w:t xml:space="preserve"> pro </w:t>
      </w:r>
      <w:r w:rsidR="0048216B">
        <w:rPr>
          <w:rFonts w:ascii="Arial" w:eastAsia="Times New Roman" w:hAnsi="Arial" w:cs="Arial"/>
          <w:sz w:val="20"/>
          <w:szCs w:val="20"/>
        </w:rPr>
        <w:t>závaž</w:t>
      </w:r>
      <w:r w:rsidR="00304E12">
        <w:rPr>
          <w:rFonts w:ascii="Arial" w:eastAsia="Times New Roman" w:hAnsi="Arial" w:cs="Arial"/>
          <w:sz w:val="20"/>
          <w:szCs w:val="20"/>
        </w:rPr>
        <w:t xml:space="preserve">né porušení povinností zadavatele (např. soustavné neplacení), je zadavatel povinen uhradit </w:t>
      </w:r>
      <w:r w:rsidR="007E2BA7">
        <w:rPr>
          <w:rFonts w:ascii="Arial" w:eastAsia="Times New Roman" w:hAnsi="Arial" w:cs="Arial"/>
          <w:sz w:val="20"/>
          <w:szCs w:val="20"/>
        </w:rPr>
        <w:t xml:space="preserve">dodavateli </w:t>
      </w:r>
      <w:r w:rsidR="00304E12">
        <w:rPr>
          <w:rFonts w:ascii="Arial" w:eastAsia="Times New Roman" w:hAnsi="Arial" w:cs="Arial"/>
          <w:sz w:val="20"/>
          <w:szCs w:val="20"/>
        </w:rPr>
        <w:t xml:space="preserve">náhradu škody, která </w:t>
      </w:r>
      <w:r w:rsidR="007E2BA7">
        <w:rPr>
          <w:rFonts w:ascii="Arial" w:eastAsia="Times New Roman" w:hAnsi="Arial" w:cs="Arial"/>
          <w:sz w:val="20"/>
          <w:szCs w:val="20"/>
        </w:rPr>
        <w:t xml:space="preserve">dodavateli </w:t>
      </w:r>
      <w:r w:rsidR="00304E12">
        <w:rPr>
          <w:rFonts w:ascii="Arial" w:eastAsia="Times New Roman" w:hAnsi="Arial" w:cs="Arial"/>
          <w:sz w:val="20"/>
          <w:szCs w:val="20"/>
        </w:rPr>
        <w:t>v důsledku vyčerpání</w:t>
      </w:r>
      <w:r w:rsidR="000531E7">
        <w:rPr>
          <w:rFonts w:ascii="Arial" w:eastAsia="Times New Roman" w:hAnsi="Arial" w:cs="Arial"/>
          <w:sz w:val="20"/>
          <w:szCs w:val="20"/>
        </w:rPr>
        <w:t xml:space="preserve"> slev dle na zařízení dle předchozího odstavce vznikla. Náhradu škody je zadavatel povinen uhradit paušální částkou, která závisí na celkové vyčerpané výši slevy na zařízení</w:t>
      </w:r>
      <w:r w:rsidR="00304E12">
        <w:rPr>
          <w:rFonts w:ascii="Arial" w:eastAsia="Times New Roman" w:hAnsi="Arial" w:cs="Arial"/>
          <w:sz w:val="20"/>
          <w:szCs w:val="20"/>
        </w:rPr>
        <w:t xml:space="preserve"> </w:t>
      </w:r>
      <w:r w:rsidR="000531E7">
        <w:rPr>
          <w:rFonts w:ascii="Arial" w:eastAsia="Times New Roman" w:hAnsi="Arial" w:cs="Arial"/>
          <w:sz w:val="20"/>
          <w:szCs w:val="20"/>
        </w:rPr>
        <w:t xml:space="preserve">a příslušenství </w:t>
      </w:r>
      <w:r w:rsidR="0082516B">
        <w:rPr>
          <w:rFonts w:ascii="Arial" w:eastAsia="Times New Roman" w:hAnsi="Arial" w:cs="Arial"/>
          <w:sz w:val="20"/>
          <w:szCs w:val="20"/>
        </w:rPr>
        <w:t>dle přechozího odstavce, a na tom, kdy došlo k předčasnému ukončení rámcové smlouvy. Paušální částka dle předchozí věty se vypočítá dle následujícího vzorce</w:t>
      </w:r>
      <w:r w:rsidR="000F7C02">
        <w:rPr>
          <w:rFonts w:ascii="Arial" w:eastAsia="Times New Roman" w:hAnsi="Arial" w:cs="Arial"/>
          <w:sz w:val="20"/>
          <w:szCs w:val="20"/>
        </w:rPr>
        <w:t>, přičemž zadav</w:t>
      </w:r>
      <w:r w:rsidR="007844CF">
        <w:rPr>
          <w:rFonts w:ascii="Arial" w:eastAsia="Times New Roman" w:hAnsi="Arial" w:cs="Arial"/>
          <w:sz w:val="20"/>
          <w:szCs w:val="20"/>
        </w:rPr>
        <w:t xml:space="preserve">atel hradí </w:t>
      </w:r>
      <w:r w:rsidR="007E2BA7">
        <w:rPr>
          <w:rFonts w:ascii="Arial" w:eastAsia="Times New Roman" w:hAnsi="Arial" w:cs="Arial"/>
          <w:sz w:val="20"/>
          <w:szCs w:val="20"/>
        </w:rPr>
        <w:t>dodavateli</w:t>
      </w:r>
      <w:r w:rsidR="007844CF">
        <w:rPr>
          <w:rFonts w:ascii="Arial" w:eastAsia="Times New Roman" w:hAnsi="Arial" w:cs="Arial"/>
          <w:sz w:val="20"/>
          <w:szCs w:val="20"/>
        </w:rPr>
        <w:t xml:space="preserve"> pouze kladnou paušální částku</w:t>
      </w:r>
      <w:r w:rsidR="0082516B">
        <w:rPr>
          <w:rFonts w:ascii="Arial" w:eastAsia="Times New Roman" w:hAnsi="Arial" w:cs="Arial"/>
          <w:sz w:val="20"/>
          <w:szCs w:val="20"/>
        </w:rPr>
        <w:t>:</w:t>
      </w:r>
    </w:p>
    <w:p w:rsidR="0082516B" w:rsidRDefault="0082516B" w:rsidP="00DF47F4">
      <w:pPr>
        <w:pStyle w:val="Odstavecseseznamem"/>
        <w:keepNext/>
        <w:spacing w:before="240" w:after="120" w:line="264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</w:p>
    <w:p w:rsidR="0082516B" w:rsidRDefault="003C3759" w:rsidP="00DF47F4">
      <w:pPr>
        <w:pStyle w:val="Odstavecseseznamem"/>
        <w:keepNext/>
        <w:spacing w:before="240" w:after="120" w:line="264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</w:t>
      </w:r>
      <w:r w:rsidR="0048216B">
        <w:rPr>
          <w:rFonts w:ascii="Arial" w:eastAsia="Times New Roman" w:hAnsi="Arial" w:cs="Arial"/>
          <w:sz w:val="20"/>
          <w:szCs w:val="20"/>
        </w:rPr>
        <w:t>=</w:t>
      </w:r>
      <w:r w:rsidR="000F7C02">
        <w:rPr>
          <w:rFonts w:ascii="Arial" w:eastAsia="Times New Roman" w:hAnsi="Arial" w:cs="Arial"/>
          <w:sz w:val="20"/>
          <w:szCs w:val="20"/>
        </w:rPr>
        <w:t>S</w:t>
      </w:r>
      <w:r w:rsidR="00CC1D18">
        <w:rPr>
          <w:rFonts w:ascii="Arial" w:eastAsia="Times New Roman" w:hAnsi="Arial" w:cs="Arial"/>
          <w:sz w:val="20"/>
          <w:szCs w:val="20"/>
        </w:rPr>
        <w:t>–((</w:t>
      </w:r>
      <w:r w:rsidR="0048216B">
        <w:rPr>
          <w:rFonts w:ascii="Arial" w:eastAsia="Times New Roman" w:hAnsi="Arial" w:cs="Arial"/>
          <w:sz w:val="20"/>
          <w:szCs w:val="20"/>
        </w:rPr>
        <w:t>1</w:t>
      </w:r>
      <w:r w:rsidR="009F3AC1">
        <w:rPr>
          <w:rFonts w:ascii="Arial" w:eastAsia="Times New Roman" w:hAnsi="Arial" w:cs="Arial"/>
          <w:sz w:val="20"/>
          <w:szCs w:val="20"/>
        </w:rPr>
        <w:t>0</w:t>
      </w:r>
      <w:r w:rsidR="0048216B">
        <w:rPr>
          <w:rFonts w:ascii="Arial" w:eastAsia="Times New Roman" w:hAnsi="Arial" w:cs="Arial"/>
          <w:sz w:val="20"/>
          <w:szCs w:val="20"/>
        </w:rPr>
        <w:t>00000</w:t>
      </w:r>
      <w:r w:rsidR="009F3AC1">
        <w:rPr>
          <w:rFonts w:ascii="Arial" w:eastAsia="Times New Roman" w:hAnsi="Arial" w:cs="Arial"/>
          <w:sz w:val="20"/>
          <w:szCs w:val="20"/>
        </w:rPr>
        <w:t>/24</w:t>
      </w:r>
      <w:r w:rsidR="00CC1D18">
        <w:rPr>
          <w:rFonts w:ascii="Arial" w:eastAsia="Times New Roman" w:hAnsi="Arial" w:cs="Arial"/>
          <w:sz w:val="20"/>
          <w:szCs w:val="20"/>
        </w:rPr>
        <w:t>)</w:t>
      </w:r>
      <w:proofErr w:type="spellStart"/>
      <w:r w:rsidR="000F7C02">
        <w:rPr>
          <w:rFonts w:ascii="Arial" w:eastAsia="Times New Roman" w:hAnsi="Arial" w:cs="Arial"/>
          <w:sz w:val="20"/>
          <w:szCs w:val="20"/>
        </w:rPr>
        <w:t>x</w:t>
      </w:r>
      <w:r w:rsidR="0082516B">
        <w:rPr>
          <w:rFonts w:ascii="Arial" w:eastAsia="Times New Roman" w:hAnsi="Arial" w:cs="Arial"/>
          <w:sz w:val="20"/>
          <w:szCs w:val="20"/>
        </w:rPr>
        <w:t>B</w:t>
      </w:r>
      <w:proofErr w:type="spellEnd"/>
      <w:r w:rsidR="00CC1D18">
        <w:rPr>
          <w:rFonts w:ascii="Arial" w:eastAsia="Times New Roman" w:hAnsi="Arial" w:cs="Arial"/>
          <w:sz w:val="20"/>
          <w:szCs w:val="20"/>
        </w:rPr>
        <w:t>)</w:t>
      </w:r>
    </w:p>
    <w:p w:rsidR="0082516B" w:rsidRDefault="0082516B" w:rsidP="00DF47F4">
      <w:pPr>
        <w:pStyle w:val="Odstavecseseznamem"/>
        <w:keepNext/>
        <w:spacing w:before="240" w:after="120" w:line="264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</w:p>
    <w:p w:rsidR="0082516B" w:rsidRDefault="0082516B" w:rsidP="00DF47F4">
      <w:pPr>
        <w:pStyle w:val="Odstavecseseznamem"/>
        <w:keepNext/>
        <w:spacing w:before="240" w:after="120" w:line="264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N je paušální částkou náhrady škody, kterou má zadavatel </w:t>
      </w:r>
      <w:r w:rsidR="007E2BA7">
        <w:rPr>
          <w:rFonts w:ascii="Arial" w:eastAsia="Times New Roman" w:hAnsi="Arial" w:cs="Arial"/>
          <w:sz w:val="20"/>
          <w:szCs w:val="20"/>
        </w:rPr>
        <w:t>dodavateli</w:t>
      </w:r>
      <w:r>
        <w:rPr>
          <w:rFonts w:ascii="Arial" w:eastAsia="Times New Roman" w:hAnsi="Arial" w:cs="Arial"/>
          <w:sz w:val="20"/>
          <w:szCs w:val="20"/>
        </w:rPr>
        <w:t xml:space="preserve"> uhradit</w:t>
      </w:r>
    </w:p>
    <w:p w:rsidR="0082516B" w:rsidRDefault="0082516B" w:rsidP="00DF47F4">
      <w:pPr>
        <w:pStyle w:val="Odstavecseseznamem"/>
        <w:keepNext/>
        <w:spacing w:before="240" w:after="120" w:line="264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S je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součet všech jednotlivých slev poskytnutých na nákup zařízení a příslušenství</w:t>
      </w:r>
      <w:r w:rsidR="0014657F">
        <w:rPr>
          <w:rFonts w:ascii="Arial" w:eastAsia="Times New Roman" w:hAnsi="Arial" w:cs="Arial"/>
          <w:sz w:val="20"/>
          <w:szCs w:val="20"/>
        </w:rPr>
        <w:t xml:space="preserve"> ke dni ukončení rámcové smlouvy</w:t>
      </w:r>
    </w:p>
    <w:p w:rsidR="0014657F" w:rsidRDefault="0014657F" w:rsidP="00DF47F4">
      <w:pPr>
        <w:pStyle w:val="Odstavecseseznamem"/>
        <w:keepNext/>
        <w:spacing w:before="240" w:after="120" w:line="264" w:lineRule="auto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B je počet pravidelný</w:t>
      </w:r>
      <w:r w:rsidR="002B0A94">
        <w:rPr>
          <w:rFonts w:ascii="Arial" w:eastAsia="Times New Roman" w:hAnsi="Arial" w:cs="Arial"/>
          <w:sz w:val="20"/>
          <w:szCs w:val="20"/>
        </w:rPr>
        <w:t>ch měsíčních zúčtovacích období</w:t>
      </w:r>
      <w:r>
        <w:rPr>
          <w:rFonts w:ascii="Arial" w:eastAsia="Times New Roman" w:hAnsi="Arial" w:cs="Arial"/>
          <w:sz w:val="20"/>
          <w:szCs w:val="20"/>
        </w:rPr>
        <w:t xml:space="preserve">, </w:t>
      </w:r>
      <w:proofErr w:type="gramStart"/>
      <w:r>
        <w:rPr>
          <w:rFonts w:ascii="Arial" w:eastAsia="Times New Roman" w:hAnsi="Arial" w:cs="Arial"/>
          <w:sz w:val="20"/>
          <w:szCs w:val="20"/>
        </w:rPr>
        <w:t>které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652B39">
        <w:rPr>
          <w:rFonts w:ascii="Arial" w:eastAsia="Times New Roman" w:hAnsi="Arial" w:cs="Arial"/>
          <w:sz w:val="20"/>
          <w:szCs w:val="20"/>
        </w:rPr>
        <w:t>uplynuly ode dne uzavření rámcové smlouvy do</w:t>
      </w:r>
      <w:r>
        <w:rPr>
          <w:rFonts w:ascii="Arial" w:eastAsia="Times New Roman" w:hAnsi="Arial" w:cs="Arial"/>
          <w:sz w:val="20"/>
          <w:szCs w:val="20"/>
        </w:rPr>
        <w:t xml:space="preserve"> dne ukončení rámcové smlouvy</w:t>
      </w:r>
      <w:r w:rsidR="00652B39">
        <w:rPr>
          <w:rFonts w:ascii="Arial" w:eastAsia="Times New Roman" w:hAnsi="Arial" w:cs="Arial"/>
          <w:sz w:val="20"/>
          <w:szCs w:val="20"/>
        </w:rPr>
        <w:t>, přičemž pokud nebyla rámcová smlouva ukončena ke konci měsíčního zúčtovacího období, započítává se i poslední zúčtovací období, i když netrvalo celý měsíční interval</w:t>
      </w:r>
      <w:r w:rsidR="00DF1974">
        <w:rPr>
          <w:rFonts w:ascii="Arial" w:eastAsia="Times New Roman" w:hAnsi="Arial" w:cs="Arial"/>
          <w:sz w:val="20"/>
          <w:szCs w:val="20"/>
        </w:rPr>
        <w:t>.</w:t>
      </w:r>
    </w:p>
    <w:sectPr w:rsidR="0014657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98" w:rsidRDefault="007A3C98" w:rsidP="005244D4">
      <w:pPr>
        <w:spacing w:after="0" w:line="240" w:lineRule="auto"/>
      </w:pPr>
      <w:r>
        <w:separator/>
      </w:r>
    </w:p>
  </w:endnote>
  <w:endnote w:type="continuationSeparator" w:id="0">
    <w:p w:rsidR="007A3C98" w:rsidRDefault="007A3C98" w:rsidP="0052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98" w:rsidRDefault="007A3C98" w:rsidP="005244D4">
      <w:pPr>
        <w:spacing w:after="0" w:line="240" w:lineRule="auto"/>
      </w:pPr>
      <w:r>
        <w:separator/>
      </w:r>
    </w:p>
  </w:footnote>
  <w:footnote w:type="continuationSeparator" w:id="0">
    <w:p w:rsidR="007A3C98" w:rsidRDefault="007A3C98" w:rsidP="0052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D4" w:rsidRPr="005244D4" w:rsidRDefault="005244D4" w:rsidP="005244D4">
    <w:pPr>
      <w:pStyle w:val="Zhlav"/>
      <w:pBdr>
        <w:bottom w:val="single" w:sz="4" w:space="1" w:color="auto"/>
      </w:pBdr>
      <w:rPr>
        <w:sz w:val="16"/>
        <w:szCs w:val="16"/>
      </w:rPr>
    </w:pPr>
    <w:r w:rsidRPr="005244D4">
      <w:rPr>
        <w:sz w:val="16"/>
        <w:szCs w:val="16"/>
      </w:rPr>
      <w:t>ČEPRO, a.s.</w:t>
    </w:r>
    <w:r w:rsidRPr="005244D4">
      <w:rPr>
        <w:sz w:val="16"/>
        <w:szCs w:val="16"/>
      </w:rPr>
      <w:tab/>
      <w:t>Zadávací řízení č. 050/14/OCN</w:t>
    </w:r>
    <w:r w:rsidRPr="005244D4">
      <w:rPr>
        <w:sz w:val="16"/>
        <w:szCs w:val="16"/>
      </w:rPr>
      <w:tab/>
      <w:t xml:space="preserve">Stránka </w:t>
    </w:r>
    <w:r w:rsidRPr="005244D4">
      <w:rPr>
        <w:sz w:val="16"/>
        <w:szCs w:val="16"/>
      </w:rPr>
      <w:fldChar w:fldCharType="begin"/>
    </w:r>
    <w:r w:rsidRPr="005244D4">
      <w:rPr>
        <w:sz w:val="16"/>
        <w:szCs w:val="16"/>
      </w:rPr>
      <w:instrText>PAGE  \* Arabic  \* MERGEFORMAT</w:instrText>
    </w:r>
    <w:r w:rsidRPr="005244D4">
      <w:rPr>
        <w:sz w:val="16"/>
        <w:szCs w:val="16"/>
      </w:rPr>
      <w:fldChar w:fldCharType="separate"/>
    </w:r>
    <w:r w:rsidR="00960D38">
      <w:rPr>
        <w:noProof/>
        <w:sz w:val="16"/>
        <w:szCs w:val="16"/>
      </w:rPr>
      <w:t>4</w:t>
    </w:r>
    <w:r w:rsidRPr="005244D4">
      <w:rPr>
        <w:sz w:val="16"/>
        <w:szCs w:val="16"/>
      </w:rPr>
      <w:fldChar w:fldCharType="end"/>
    </w:r>
    <w:r w:rsidRPr="005244D4">
      <w:rPr>
        <w:sz w:val="16"/>
        <w:szCs w:val="16"/>
      </w:rPr>
      <w:t xml:space="preserve"> z </w:t>
    </w:r>
    <w:r w:rsidRPr="005244D4">
      <w:rPr>
        <w:sz w:val="16"/>
        <w:szCs w:val="16"/>
      </w:rPr>
      <w:fldChar w:fldCharType="begin"/>
    </w:r>
    <w:r w:rsidRPr="005244D4">
      <w:rPr>
        <w:sz w:val="16"/>
        <w:szCs w:val="16"/>
      </w:rPr>
      <w:instrText>NUMPAGES  \* Arabic  \* MERGEFORMAT</w:instrText>
    </w:r>
    <w:r w:rsidRPr="005244D4">
      <w:rPr>
        <w:sz w:val="16"/>
        <w:szCs w:val="16"/>
      </w:rPr>
      <w:fldChar w:fldCharType="separate"/>
    </w:r>
    <w:r w:rsidR="00960D38">
      <w:rPr>
        <w:noProof/>
        <w:sz w:val="16"/>
        <w:szCs w:val="16"/>
      </w:rPr>
      <w:t>6</w:t>
    </w:r>
    <w:r w:rsidRPr="005244D4">
      <w:rPr>
        <w:sz w:val="16"/>
        <w:szCs w:val="16"/>
      </w:rPr>
      <w:fldChar w:fldCharType="end"/>
    </w:r>
  </w:p>
  <w:p w:rsidR="005244D4" w:rsidRPr="005244D4" w:rsidRDefault="00960D38" w:rsidP="005244D4">
    <w:pPr>
      <w:pStyle w:val="Zhlav"/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>Příloha č. 1</w:t>
    </w:r>
    <w:r w:rsidR="005244D4" w:rsidRPr="005244D4">
      <w:rPr>
        <w:sz w:val="16"/>
        <w:szCs w:val="16"/>
      </w:rPr>
      <w:tab/>
      <w:t>Mobilní operátor 2014-2016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05906"/>
    <w:multiLevelType w:val="hybridMultilevel"/>
    <w:tmpl w:val="02B6525C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77B51E1"/>
    <w:multiLevelType w:val="hybridMultilevel"/>
    <w:tmpl w:val="C2247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B3FBB"/>
    <w:multiLevelType w:val="hybridMultilevel"/>
    <w:tmpl w:val="799CF5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E550CB"/>
    <w:multiLevelType w:val="hybridMultilevel"/>
    <w:tmpl w:val="8646A638"/>
    <w:lvl w:ilvl="0" w:tplc="0405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4">
    <w:nsid w:val="56CF1679"/>
    <w:multiLevelType w:val="hybridMultilevel"/>
    <w:tmpl w:val="C31E116E"/>
    <w:lvl w:ilvl="0" w:tplc="8B7EF1D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>
    <w:nsid w:val="78A07723"/>
    <w:multiLevelType w:val="multilevel"/>
    <w:tmpl w:val="B55C1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Arial" w:hAnsi="Arial" w:cs="Arial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78F9370B"/>
    <w:multiLevelType w:val="hybridMultilevel"/>
    <w:tmpl w:val="BD923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2BC"/>
    <w:rsid w:val="00003022"/>
    <w:rsid w:val="000234A8"/>
    <w:rsid w:val="00035DD8"/>
    <w:rsid w:val="00037B42"/>
    <w:rsid w:val="000531E7"/>
    <w:rsid w:val="000665C6"/>
    <w:rsid w:val="000A08A1"/>
    <w:rsid w:val="000C18B6"/>
    <w:rsid w:val="000F7C02"/>
    <w:rsid w:val="00132261"/>
    <w:rsid w:val="00135081"/>
    <w:rsid w:val="0014657F"/>
    <w:rsid w:val="00171E13"/>
    <w:rsid w:val="001A1C43"/>
    <w:rsid w:val="002079F4"/>
    <w:rsid w:val="002752EA"/>
    <w:rsid w:val="00292140"/>
    <w:rsid w:val="002A1B2C"/>
    <w:rsid w:val="002A2DC7"/>
    <w:rsid w:val="002B0A94"/>
    <w:rsid w:val="002B6F34"/>
    <w:rsid w:val="002C765F"/>
    <w:rsid w:val="002E250B"/>
    <w:rsid w:val="002F633F"/>
    <w:rsid w:val="00304E12"/>
    <w:rsid w:val="003146A6"/>
    <w:rsid w:val="0035209D"/>
    <w:rsid w:val="00370ADD"/>
    <w:rsid w:val="0038184D"/>
    <w:rsid w:val="0038516B"/>
    <w:rsid w:val="003C3759"/>
    <w:rsid w:val="003F042E"/>
    <w:rsid w:val="00435F26"/>
    <w:rsid w:val="0045366A"/>
    <w:rsid w:val="0046669B"/>
    <w:rsid w:val="0048216B"/>
    <w:rsid w:val="004B12DB"/>
    <w:rsid w:val="004E1D62"/>
    <w:rsid w:val="005244D4"/>
    <w:rsid w:val="00550308"/>
    <w:rsid w:val="00587D1C"/>
    <w:rsid w:val="005D3C8B"/>
    <w:rsid w:val="005D6FF8"/>
    <w:rsid w:val="005D7E42"/>
    <w:rsid w:val="00602A36"/>
    <w:rsid w:val="006202BC"/>
    <w:rsid w:val="006313C3"/>
    <w:rsid w:val="00652B39"/>
    <w:rsid w:val="00666676"/>
    <w:rsid w:val="00671776"/>
    <w:rsid w:val="00680B8E"/>
    <w:rsid w:val="00692F98"/>
    <w:rsid w:val="00712452"/>
    <w:rsid w:val="00720371"/>
    <w:rsid w:val="00723186"/>
    <w:rsid w:val="00726191"/>
    <w:rsid w:val="00763B38"/>
    <w:rsid w:val="00771F6F"/>
    <w:rsid w:val="007844CF"/>
    <w:rsid w:val="007A3C98"/>
    <w:rsid w:val="007C093A"/>
    <w:rsid w:val="007D76CD"/>
    <w:rsid w:val="007E2BA7"/>
    <w:rsid w:val="0082516B"/>
    <w:rsid w:val="00857AA2"/>
    <w:rsid w:val="0086115D"/>
    <w:rsid w:val="00864F9A"/>
    <w:rsid w:val="00877FD7"/>
    <w:rsid w:val="008A7780"/>
    <w:rsid w:val="008C2DAD"/>
    <w:rsid w:val="008C3CC0"/>
    <w:rsid w:val="008E71D9"/>
    <w:rsid w:val="008F6124"/>
    <w:rsid w:val="00910BAB"/>
    <w:rsid w:val="00933779"/>
    <w:rsid w:val="009464A1"/>
    <w:rsid w:val="00960D38"/>
    <w:rsid w:val="009A7CD9"/>
    <w:rsid w:val="009C56CF"/>
    <w:rsid w:val="009D2FB8"/>
    <w:rsid w:val="009F3AC1"/>
    <w:rsid w:val="00A60514"/>
    <w:rsid w:val="00A874F8"/>
    <w:rsid w:val="00A93A2D"/>
    <w:rsid w:val="00AC4234"/>
    <w:rsid w:val="00AD0D6A"/>
    <w:rsid w:val="00AD4340"/>
    <w:rsid w:val="00B00002"/>
    <w:rsid w:val="00B1763C"/>
    <w:rsid w:val="00B22057"/>
    <w:rsid w:val="00B301FA"/>
    <w:rsid w:val="00B34C40"/>
    <w:rsid w:val="00B64B32"/>
    <w:rsid w:val="00B801AA"/>
    <w:rsid w:val="00B815E9"/>
    <w:rsid w:val="00B94FFD"/>
    <w:rsid w:val="00BB5807"/>
    <w:rsid w:val="00C20D77"/>
    <w:rsid w:val="00C30E5E"/>
    <w:rsid w:val="00C36220"/>
    <w:rsid w:val="00C427CF"/>
    <w:rsid w:val="00C53A76"/>
    <w:rsid w:val="00C82F89"/>
    <w:rsid w:val="00C833CA"/>
    <w:rsid w:val="00CB014B"/>
    <w:rsid w:val="00CB222B"/>
    <w:rsid w:val="00CC1D18"/>
    <w:rsid w:val="00CF3D5F"/>
    <w:rsid w:val="00D009FC"/>
    <w:rsid w:val="00D01696"/>
    <w:rsid w:val="00D03FC2"/>
    <w:rsid w:val="00D43D11"/>
    <w:rsid w:val="00D511DB"/>
    <w:rsid w:val="00D95CC1"/>
    <w:rsid w:val="00DC27AA"/>
    <w:rsid w:val="00DF1974"/>
    <w:rsid w:val="00DF47F4"/>
    <w:rsid w:val="00E01EDA"/>
    <w:rsid w:val="00E04031"/>
    <w:rsid w:val="00E31C9A"/>
    <w:rsid w:val="00E34253"/>
    <w:rsid w:val="00E717B6"/>
    <w:rsid w:val="00EB1F06"/>
    <w:rsid w:val="00EE437B"/>
    <w:rsid w:val="00F06DDE"/>
    <w:rsid w:val="00F21DE1"/>
    <w:rsid w:val="00F528C1"/>
    <w:rsid w:val="00F65FA5"/>
    <w:rsid w:val="00FA6C69"/>
    <w:rsid w:val="00FF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D43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34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34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3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34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34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6124"/>
    <w:pPr>
      <w:ind w:left="720"/>
      <w:contextualSpacing/>
    </w:pPr>
  </w:style>
  <w:style w:type="character" w:styleId="Hypertextovodkaz">
    <w:name w:val="Hyperlink"/>
    <w:rsid w:val="00037B42"/>
    <w:rPr>
      <w:color w:val="0000FF"/>
      <w:u w:val="single"/>
    </w:rPr>
  </w:style>
  <w:style w:type="paragraph" w:customStyle="1" w:styleId="02-ODST-2">
    <w:name w:val="02-ODST-2"/>
    <w:basedOn w:val="Normln"/>
    <w:qFormat/>
    <w:rsid w:val="00037B42"/>
    <w:pPr>
      <w:numPr>
        <w:ilvl w:val="1"/>
        <w:numId w:val="7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1-L">
    <w:name w:val="01-ČL."/>
    <w:basedOn w:val="Normln"/>
    <w:next w:val="Normln"/>
    <w:qFormat/>
    <w:rsid w:val="00037B42"/>
    <w:pPr>
      <w:numPr>
        <w:numId w:val="7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037B4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037B42"/>
    <w:pPr>
      <w:numPr>
        <w:ilvl w:val="3"/>
      </w:numPr>
      <w:tabs>
        <w:tab w:val="left" w:pos="1701"/>
      </w:tabs>
    </w:pPr>
  </w:style>
  <w:style w:type="paragraph" w:styleId="Zhlav">
    <w:name w:val="header"/>
    <w:basedOn w:val="Normln"/>
    <w:link w:val="ZhlavChar"/>
    <w:uiPriority w:val="99"/>
    <w:unhideWhenUsed/>
    <w:rsid w:val="0052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44D4"/>
  </w:style>
  <w:style w:type="paragraph" w:styleId="Zpat">
    <w:name w:val="footer"/>
    <w:basedOn w:val="Normln"/>
    <w:link w:val="ZpatChar"/>
    <w:uiPriority w:val="99"/>
    <w:unhideWhenUsed/>
    <w:rsid w:val="0052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44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D43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434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434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43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434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34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F6124"/>
    <w:pPr>
      <w:ind w:left="720"/>
      <w:contextualSpacing/>
    </w:pPr>
  </w:style>
  <w:style w:type="character" w:styleId="Hypertextovodkaz">
    <w:name w:val="Hyperlink"/>
    <w:rsid w:val="00037B42"/>
    <w:rPr>
      <w:color w:val="0000FF"/>
      <w:u w:val="single"/>
    </w:rPr>
  </w:style>
  <w:style w:type="paragraph" w:customStyle="1" w:styleId="02-ODST-2">
    <w:name w:val="02-ODST-2"/>
    <w:basedOn w:val="Normln"/>
    <w:qFormat/>
    <w:rsid w:val="00037B42"/>
    <w:pPr>
      <w:numPr>
        <w:ilvl w:val="1"/>
        <w:numId w:val="7"/>
      </w:numPr>
      <w:tabs>
        <w:tab w:val="left" w:pos="567"/>
      </w:tabs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1-L">
    <w:name w:val="01-ČL."/>
    <w:basedOn w:val="Normln"/>
    <w:next w:val="Normln"/>
    <w:qFormat/>
    <w:rsid w:val="00037B42"/>
    <w:pPr>
      <w:numPr>
        <w:numId w:val="7"/>
      </w:numPr>
      <w:spacing w:before="600"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037B42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037B42"/>
    <w:pPr>
      <w:numPr>
        <w:ilvl w:val="3"/>
      </w:numPr>
      <w:tabs>
        <w:tab w:val="left" w:pos="1701"/>
      </w:tabs>
    </w:pPr>
  </w:style>
  <w:style w:type="paragraph" w:styleId="Zhlav">
    <w:name w:val="header"/>
    <w:basedOn w:val="Normln"/>
    <w:link w:val="ZhlavChar"/>
    <w:uiPriority w:val="99"/>
    <w:unhideWhenUsed/>
    <w:rsid w:val="0052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44D4"/>
  </w:style>
  <w:style w:type="paragraph" w:styleId="Zpat">
    <w:name w:val="footer"/>
    <w:basedOn w:val="Normln"/>
    <w:link w:val="ZpatChar"/>
    <w:uiPriority w:val="99"/>
    <w:unhideWhenUsed/>
    <w:rsid w:val="005244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4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eproas.cz/vyberova-rizen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eproas.cz/eticky-kode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A5521-5F7A-4CFF-BEDF-7C0DAE6E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2816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23</cp:revision>
  <dcterms:created xsi:type="dcterms:W3CDTF">2014-04-02T07:24:00Z</dcterms:created>
  <dcterms:modified xsi:type="dcterms:W3CDTF">2014-04-09T11:25:00Z</dcterms:modified>
</cp:coreProperties>
</file>